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EF439" w14:textId="77777777" w:rsidR="001069F8" w:rsidRPr="00CE201F" w:rsidRDefault="006E71EB" w:rsidP="00DD4173">
      <w:pPr>
        <w:pStyle w:val="3"/>
        <w:spacing w:before="78"/>
        <w:ind w:left="0" w:right="-7" w:firstLine="0"/>
        <w:jc w:val="center"/>
        <w:rPr>
          <w:lang w:val="ru-RU"/>
        </w:rPr>
      </w:pPr>
      <w:r w:rsidRPr="00CE201F">
        <w:rPr>
          <w:lang w:val="ru-RU"/>
        </w:rPr>
        <w:t>ДОГОВОР ОБ ИСПОЛЬЗОВАНИИ СЕРВИСА</w:t>
      </w:r>
    </w:p>
    <w:p w14:paraId="13ABE303" w14:textId="613C663A" w:rsidR="001069F8" w:rsidRPr="0066198F" w:rsidRDefault="0066198F" w:rsidP="00DD4173">
      <w:pPr>
        <w:spacing w:before="10"/>
        <w:ind w:right="-7"/>
        <w:jc w:val="center"/>
        <w:rPr>
          <w:b/>
          <w:sz w:val="20"/>
          <w:szCs w:val="20"/>
          <w:lang w:val="ru-RU"/>
        </w:rPr>
      </w:pPr>
      <w:hyperlink r:id="rId6" w:history="1">
        <w:r w:rsidRPr="0066198F">
          <w:rPr>
            <w:rStyle w:val="a5"/>
            <w:b/>
            <w:sz w:val="20"/>
            <w:szCs w:val="20"/>
            <w:lang w:val="ru-RU"/>
          </w:rPr>
          <w:t>http://Ridewithp2p.com</w:t>
        </w:r>
      </w:hyperlink>
      <w:r w:rsidRPr="0066198F">
        <w:rPr>
          <w:b/>
          <w:sz w:val="20"/>
          <w:szCs w:val="20"/>
          <w:lang w:val="ru-RU"/>
        </w:rPr>
        <w:t xml:space="preserve"> </w:t>
      </w:r>
    </w:p>
    <w:p w14:paraId="44309553" w14:textId="77777777" w:rsidR="001069F8" w:rsidRPr="00CE201F" w:rsidRDefault="001069F8" w:rsidP="00CE201F">
      <w:pPr>
        <w:pStyle w:val="a3"/>
        <w:spacing w:before="3"/>
        <w:ind w:right="-7"/>
        <w:jc w:val="both"/>
        <w:rPr>
          <w:b/>
          <w:lang w:val="ru-RU"/>
        </w:rPr>
      </w:pPr>
    </w:p>
    <w:p w14:paraId="16DD6394" w14:textId="2DD7442E" w:rsidR="001069F8" w:rsidRPr="00CE201F" w:rsidRDefault="006E71EB" w:rsidP="00CE201F">
      <w:pPr>
        <w:pStyle w:val="a3"/>
        <w:spacing w:before="1" w:line="249" w:lineRule="auto"/>
        <w:ind w:right="-7"/>
        <w:jc w:val="both"/>
        <w:rPr>
          <w:lang w:val="ru-RU"/>
        </w:rPr>
      </w:pPr>
      <w:r w:rsidRPr="00CE201F">
        <w:rPr>
          <w:lang w:val="ru-RU"/>
        </w:rPr>
        <w:t xml:space="preserve">Настоящий Договор заключается между </w:t>
      </w:r>
      <w:proofErr w:type="spellStart"/>
      <w:r w:rsidR="0066198F" w:rsidRPr="00D76146">
        <w:rPr>
          <w:lang w:val="ru-RU"/>
        </w:rPr>
        <w:t>Dragon</w:t>
      </w:r>
      <w:proofErr w:type="spellEnd"/>
      <w:r w:rsidR="0066198F" w:rsidRPr="00D76146">
        <w:rPr>
          <w:lang w:val="ru-RU"/>
        </w:rPr>
        <w:t xml:space="preserve"> </w:t>
      </w:r>
      <w:proofErr w:type="spellStart"/>
      <w:r w:rsidR="0066198F" w:rsidRPr="00D76146">
        <w:rPr>
          <w:lang w:val="ru-RU"/>
        </w:rPr>
        <w:t>Transfer</w:t>
      </w:r>
      <w:proofErr w:type="spellEnd"/>
      <w:r w:rsidR="0066198F" w:rsidRPr="00D76146">
        <w:rPr>
          <w:lang w:val="ru-RU"/>
        </w:rPr>
        <w:t xml:space="preserve"> (HK) </w:t>
      </w:r>
      <w:proofErr w:type="spellStart"/>
      <w:r w:rsidR="0066198F" w:rsidRPr="00D76146">
        <w:rPr>
          <w:lang w:val="ru-RU"/>
        </w:rPr>
        <w:t>Limited</w:t>
      </w:r>
      <w:proofErr w:type="spellEnd"/>
      <w:r w:rsidR="0066198F" w:rsidRPr="00D76146">
        <w:rPr>
          <w:lang w:val="ru-RU"/>
        </w:rPr>
        <w:t>, компанией, зарегистрированной по законодательству Гонконга, за основным государственным регистрационным номером 2276141</w:t>
      </w:r>
      <w:r w:rsidRPr="00CE201F">
        <w:rPr>
          <w:lang w:val="ru-RU"/>
        </w:rPr>
        <w:t xml:space="preserve"> (далее — «Оператор») и физическим лицом, использующим сервис по переводу денежных средств с карты на карту </w:t>
      </w:r>
      <w:hyperlink r:id="rId7" w:history="1">
        <w:r w:rsidR="0066198F" w:rsidRPr="00D76146">
          <w:rPr>
            <w:rStyle w:val="a5"/>
            <w:lang w:val="ru-RU"/>
          </w:rPr>
          <w:t>http://Ridewithp2p.com</w:t>
        </w:r>
      </w:hyperlink>
      <w:r w:rsidRPr="00CE201F">
        <w:rPr>
          <w:lang w:val="ru-RU"/>
        </w:rPr>
        <w:t>.</w:t>
      </w:r>
      <w:r w:rsidR="0066198F">
        <w:rPr>
          <w:lang w:val="ru-RU"/>
        </w:rPr>
        <w:t xml:space="preserve"> </w:t>
      </w:r>
    </w:p>
    <w:p w14:paraId="4641D0C0" w14:textId="77777777" w:rsidR="001069F8" w:rsidRPr="00CE201F" w:rsidRDefault="001069F8" w:rsidP="00CE201F">
      <w:pPr>
        <w:pStyle w:val="a3"/>
        <w:spacing w:before="11"/>
        <w:ind w:right="-7"/>
        <w:jc w:val="both"/>
        <w:rPr>
          <w:lang w:val="ru-RU"/>
        </w:rPr>
      </w:pPr>
    </w:p>
    <w:p w14:paraId="65F22120" w14:textId="77777777" w:rsidR="001069F8" w:rsidRPr="00CE201F" w:rsidRDefault="006E71EB" w:rsidP="00CE201F">
      <w:pPr>
        <w:pStyle w:val="3"/>
        <w:numPr>
          <w:ilvl w:val="0"/>
          <w:numId w:val="4"/>
        </w:numPr>
        <w:tabs>
          <w:tab w:val="left" w:pos="359"/>
        </w:tabs>
        <w:ind w:left="0" w:right="-7" w:firstLine="0"/>
        <w:jc w:val="both"/>
      </w:pPr>
      <w:r w:rsidRPr="00CE201F">
        <w:t>ПРЕАМБУЛА</w:t>
      </w:r>
    </w:p>
    <w:p w14:paraId="14EDBE7D" w14:textId="77777777" w:rsidR="001069F8" w:rsidRPr="00CE201F" w:rsidRDefault="001069F8" w:rsidP="00CE201F">
      <w:pPr>
        <w:pStyle w:val="a3"/>
        <w:ind w:right="-7"/>
        <w:jc w:val="both"/>
        <w:rPr>
          <w:b/>
        </w:rPr>
      </w:pPr>
    </w:p>
    <w:p w14:paraId="7FB19088" w14:textId="3D838AFD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628"/>
        </w:tabs>
        <w:spacing w:line="259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>Настоящий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Договор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является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договором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 xml:space="preserve">присоединения. Актуальная редакция Договора размещена на сайте Оператора сервиса в сети Интернет по адресу: </w:t>
      </w:r>
      <w:hyperlink r:id="rId8" w:history="1">
        <w:r w:rsidR="0066198F" w:rsidRPr="00D76146">
          <w:rPr>
            <w:rStyle w:val="a5"/>
            <w:sz w:val="20"/>
            <w:szCs w:val="20"/>
            <w:lang w:val="ru-RU"/>
          </w:rPr>
          <w:t>http://Ridewithp2p.com</w:t>
        </w:r>
      </w:hyperlink>
      <w:r w:rsidRPr="00CE201F">
        <w:rPr>
          <w:sz w:val="20"/>
          <w:szCs w:val="20"/>
          <w:lang w:val="ru-RU"/>
        </w:rPr>
        <w:t>.</w:t>
      </w:r>
    </w:p>
    <w:p w14:paraId="5A02AA6A" w14:textId="77777777" w:rsidR="001069F8" w:rsidRPr="00CE201F" w:rsidRDefault="001069F8" w:rsidP="00CE201F">
      <w:pPr>
        <w:pStyle w:val="a3"/>
        <w:spacing w:before="6"/>
        <w:ind w:right="-7"/>
        <w:jc w:val="both"/>
        <w:rPr>
          <w:lang w:val="ru-RU"/>
        </w:rPr>
      </w:pPr>
    </w:p>
    <w:p w14:paraId="33508BD6" w14:textId="50D6FA48" w:rsidR="001069F8" w:rsidRPr="00CE201F" w:rsidRDefault="006E71EB" w:rsidP="00CE201F">
      <w:pPr>
        <w:pStyle w:val="a3"/>
        <w:spacing w:line="266" w:lineRule="auto"/>
        <w:ind w:right="-7"/>
        <w:jc w:val="both"/>
        <w:rPr>
          <w:lang w:val="ru-RU"/>
        </w:rPr>
      </w:pPr>
      <w:r w:rsidRPr="00CE201F">
        <w:rPr>
          <w:lang w:val="ru-RU"/>
        </w:rPr>
        <w:t>В случае отличия текущей редакции Договора от редакции, размещённой на интернет-сайте Оператора</w:t>
      </w:r>
      <w:r w:rsidR="000D0854">
        <w:rPr>
          <w:lang w:val="ru-RU"/>
        </w:rPr>
        <w:t xml:space="preserve"> </w:t>
      </w:r>
      <w:r w:rsidRPr="00CE201F">
        <w:rPr>
          <w:lang w:val="ru-RU"/>
        </w:rPr>
        <w:t>сервиса, приоритет имеют положения редакции Договора, размещённой на интернет-сайте Оператора.</w:t>
      </w:r>
    </w:p>
    <w:p w14:paraId="341156BA" w14:textId="77777777" w:rsidR="001069F8" w:rsidRPr="00CE201F" w:rsidRDefault="001069F8" w:rsidP="00CE201F">
      <w:pPr>
        <w:pStyle w:val="a3"/>
        <w:spacing w:before="1"/>
        <w:ind w:right="-7"/>
        <w:jc w:val="both"/>
        <w:rPr>
          <w:lang w:val="ru-RU"/>
        </w:rPr>
      </w:pPr>
    </w:p>
    <w:p w14:paraId="1838EA13" w14:textId="77777777" w:rsidR="001069F8" w:rsidRPr="00CE201F" w:rsidRDefault="006E71EB" w:rsidP="00CE201F">
      <w:pPr>
        <w:pStyle w:val="3"/>
        <w:numPr>
          <w:ilvl w:val="0"/>
          <w:numId w:val="4"/>
        </w:numPr>
        <w:tabs>
          <w:tab w:val="left" w:pos="359"/>
        </w:tabs>
        <w:ind w:left="0" w:right="-7" w:firstLine="0"/>
        <w:jc w:val="both"/>
      </w:pPr>
      <w:r w:rsidRPr="00CE201F">
        <w:t>ТЕРМИНЫ И ОПРЕДЕЛЕНИЯ</w:t>
      </w:r>
    </w:p>
    <w:p w14:paraId="5A789FD6" w14:textId="77777777" w:rsidR="001069F8" w:rsidRPr="00CE201F" w:rsidRDefault="001069F8" w:rsidP="00CE201F">
      <w:pPr>
        <w:pStyle w:val="a3"/>
        <w:spacing w:before="3"/>
        <w:ind w:right="-7"/>
        <w:jc w:val="both"/>
        <w:rPr>
          <w:b/>
        </w:rPr>
      </w:pPr>
    </w:p>
    <w:p w14:paraId="6098B2C7" w14:textId="77777777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527"/>
        </w:tabs>
        <w:spacing w:line="266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>В настоящем документе термины, написанные с заглавной буквы, имеют следующее значение, если по тексту Договора не предусмотрено иное:</w:t>
      </w:r>
    </w:p>
    <w:p w14:paraId="5D0F548F" w14:textId="77777777" w:rsidR="001069F8" w:rsidRPr="00CE201F" w:rsidRDefault="001069F8" w:rsidP="00CE201F">
      <w:pPr>
        <w:pStyle w:val="a3"/>
        <w:spacing w:before="1"/>
        <w:ind w:right="-7"/>
        <w:jc w:val="both"/>
        <w:rPr>
          <w:lang w:val="ru-RU"/>
        </w:rPr>
      </w:pPr>
    </w:p>
    <w:p w14:paraId="302BCABE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5"/>
        </w:tabs>
        <w:spacing w:line="266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b/>
          <w:sz w:val="20"/>
          <w:szCs w:val="20"/>
          <w:lang w:val="ru-RU"/>
        </w:rPr>
        <w:t xml:space="preserve">Авторизация </w:t>
      </w:r>
      <w:r w:rsidRPr="00CE201F">
        <w:rPr>
          <w:sz w:val="20"/>
          <w:szCs w:val="20"/>
          <w:lang w:val="ru-RU"/>
        </w:rPr>
        <w:t>– процедура запроса и получения ответа на такой запрос в виде разрешения или запрета на проведение Перевода от Эмитента;</w:t>
      </w:r>
    </w:p>
    <w:p w14:paraId="1B0D97DE" w14:textId="77777777" w:rsidR="001069F8" w:rsidRPr="00CE201F" w:rsidRDefault="001069F8" w:rsidP="00CE201F">
      <w:pPr>
        <w:pStyle w:val="a3"/>
        <w:spacing w:before="1"/>
        <w:ind w:right="-7"/>
        <w:jc w:val="both"/>
        <w:rPr>
          <w:lang w:val="ru-RU"/>
        </w:rPr>
      </w:pPr>
    </w:p>
    <w:p w14:paraId="7387E601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5"/>
        </w:tabs>
        <w:spacing w:line="266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b/>
          <w:sz w:val="20"/>
          <w:szCs w:val="20"/>
          <w:lang w:val="ru-RU"/>
        </w:rPr>
        <w:t>Банк-</w:t>
      </w:r>
      <w:proofErr w:type="spellStart"/>
      <w:r w:rsidRPr="00CE201F">
        <w:rPr>
          <w:b/>
          <w:sz w:val="20"/>
          <w:szCs w:val="20"/>
          <w:lang w:val="ru-RU"/>
        </w:rPr>
        <w:t>эквайер</w:t>
      </w:r>
      <w:proofErr w:type="spellEnd"/>
      <w:r w:rsidRPr="00CE201F">
        <w:rPr>
          <w:b/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– кредитная организация, осуществляющая весь комплекс финансовых операций, связанных с выполнением расчетов и платежей по Картам;</w:t>
      </w:r>
    </w:p>
    <w:p w14:paraId="3F8FA3B5" w14:textId="77777777" w:rsidR="001069F8" w:rsidRPr="00CE201F" w:rsidRDefault="001069F8" w:rsidP="00CE201F">
      <w:pPr>
        <w:pStyle w:val="a3"/>
        <w:spacing w:before="1"/>
        <w:ind w:right="-7"/>
        <w:jc w:val="both"/>
        <w:rPr>
          <w:lang w:val="ru-RU"/>
        </w:rPr>
      </w:pPr>
    </w:p>
    <w:p w14:paraId="04882D9A" w14:textId="39695545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5"/>
        </w:tabs>
        <w:spacing w:line="266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b/>
          <w:sz w:val="20"/>
          <w:szCs w:val="20"/>
          <w:lang w:val="ru-RU"/>
        </w:rPr>
        <w:t xml:space="preserve">Валюта перевода </w:t>
      </w:r>
      <w:r w:rsidRPr="00CE201F">
        <w:rPr>
          <w:sz w:val="20"/>
          <w:szCs w:val="20"/>
          <w:lang w:val="ru-RU"/>
        </w:rPr>
        <w:t>– Российский рубль (</w:t>
      </w:r>
      <w:r w:rsidRPr="00CE201F">
        <w:rPr>
          <w:sz w:val="20"/>
          <w:szCs w:val="20"/>
        </w:rPr>
        <w:t>RUR</w:t>
      </w:r>
      <w:r w:rsidRPr="00CE201F">
        <w:rPr>
          <w:sz w:val="20"/>
          <w:szCs w:val="20"/>
          <w:lang w:val="ru-RU"/>
        </w:rPr>
        <w:t>);</w:t>
      </w:r>
    </w:p>
    <w:p w14:paraId="22510F93" w14:textId="77777777" w:rsidR="00533B3C" w:rsidRPr="00CE201F" w:rsidRDefault="00533B3C" w:rsidP="00CE201F">
      <w:pPr>
        <w:pStyle w:val="a4"/>
        <w:jc w:val="both"/>
        <w:rPr>
          <w:sz w:val="20"/>
          <w:szCs w:val="20"/>
          <w:lang w:val="ru-RU"/>
        </w:rPr>
      </w:pPr>
    </w:p>
    <w:p w14:paraId="6F0A6097" w14:textId="703D96E0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5"/>
        </w:tabs>
        <w:spacing w:line="266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b/>
          <w:sz w:val="20"/>
          <w:szCs w:val="20"/>
          <w:lang w:val="ru-RU"/>
        </w:rPr>
        <w:t>Верификация</w:t>
      </w:r>
      <w:r w:rsidRPr="00CE201F">
        <w:rPr>
          <w:sz w:val="20"/>
          <w:szCs w:val="20"/>
          <w:lang w:val="ru-RU"/>
        </w:rPr>
        <w:t xml:space="preserve"> – процедура дополнительной аутентификации Пользователя, осуществляемая по технологии</w:t>
      </w:r>
      <w:r w:rsidR="00533B3C" w:rsidRPr="00CE201F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3D-Secure,</w:t>
      </w:r>
      <w:r w:rsidR="00533B3C" w:rsidRPr="00CE201F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или</w:t>
      </w:r>
      <w:r w:rsidR="00533B3C" w:rsidRPr="00CE201F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«</w:t>
      </w:r>
      <w:proofErr w:type="spellStart"/>
      <w:r w:rsidRPr="00CE201F">
        <w:rPr>
          <w:sz w:val="20"/>
          <w:szCs w:val="20"/>
          <w:lang w:val="ru-RU"/>
        </w:rPr>
        <w:t>МирАкцепт</w:t>
      </w:r>
      <w:proofErr w:type="spellEnd"/>
      <w:r w:rsidRPr="00CE201F">
        <w:rPr>
          <w:sz w:val="20"/>
          <w:szCs w:val="20"/>
          <w:lang w:val="ru-RU"/>
        </w:rPr>
        <w:t>»,</w:t>
      </w:r>
      <w:r w:rsidR="00533B3C" w:rsidRPr="00CE201F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позволяющая</w:t>
      </w:r>
      <w:r w:rsidR="00533B3C" w:rsidRPr="00CE201F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подтвердить</w:t>
      </w:r>
      <w:r w:rsidR="00533B3C" w:rsidRPr="00CE201F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совпадение</w:t>
      </w:r>
      <w:r w:rsidR="0097211E" w:rsidRPr="00CE201F">
        <w:rPr>
          <w:sz w:val="20"/>
          <w:szCs w:val="20"/>
          <w:lang w:val="ru-RU"/>
        </w:rPr>
        <w:t xml:space="preserve"> </w:t>
      </w:r>
      <w:r w:rsidR="00533B3C" w:rsidRPr="00CE201F">
        <w:rPr>
          <w:sz w:val="20"/>
          <w:szCs w:val="20"/>
          <w:lang w:val="ru-RU"/>
        </w:rPr>
        <w:t xml:space="preserve">Пользователя </w:t>
      </w:r>
      <w:r w:rsidRPr="00CE201F">
        <w:rPr>
          <w:sz w:val="20"/>
          <w:szCs w:val="20"/>
          <w:lang w:val="ru-RU"/>
        </w:rPr>
        <w:t>и Держателя карты отправителя в одном лице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посредством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запроса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у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Пользователя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уникального (одноразового) кода-пароля для каждого Перевода, отправляемого Держателю карты отправителя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по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СМС, либо запроса такого кода-пароля с заранее выданной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Держателю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карты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отправителя</w:t>
      </w:r>
      <w:r w:rsidR="000D0854">
        <w:rPr>
          <w:sz w:val="20"/>
          <w:szCs w:val="20"/>
          <w:lang w:val="ru-RU"/>
        </w:rPr>
        <w:t xml:space="preserve"> </w:t>
      </w:r>
      <w:proofErr w:type="spellStart"/>
      <w:r w:rsidRPr="00CE201F">
        <w:rPr>
          <w:sz w:val="20"/>
          <w:szCs w:val="20"/>
          <w:lang w:val="ru-RU"/>
        </w:rPr>
        <w:t>скретч</w:t>
      </w:r>
      <w:proofErr w:type="spellEnd"/>
      <w:r w:rsidRPr="00CE201F">
        <w:rPr>
          <w:sz w:val="20"/>
          <w:szCs w:val="20"/>
          <w:lang w:val="ru-RU"/>
        </w:rPr>
        <w:t>-карты,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либо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иным способом, в соответствии с договором между Эмитентом и таким Держателем карты;</w:t>
      </w:r>
    </w:p>
    <w:p w14:paraId="7C286688" w14:textId="77777777" w:rsidR="001069F8" w:rsidRPr="00CE201F" w:rsidRDefault="001069F8" w:rsidP="00CE201F">
      <w:pPr>
        <w:pStyle w:val="a3"/>
        <w:spacing w:before="11"/>
        <w:ind w:right="-7"/>
        <w:jc w:val="both"/>
        <w:rPr>
          <w:lang w:val="ru-RU"/>
        </w:rPr>
      </w:pPr>
    </w:p>
    <w:p w14:paraId="34F25BFA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5"/>
        </w:tabs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b/>
          <w:sz w:val="20"/>
          <w:szCs w:val="20"/>
          <w:lang w:val="ru-RU"/>
        </w:rPr>
        <w:t xml:space="preserve">Держатель карты </w:t>
      </w:r>
      <w:r w:rsidRPr="00CE201F">
        <w:rPr>
          <w:sz w:val="20"/>
          <w:szCs w:val="20"/>
          <w:lang w:val="ru-RU"/>
        </w:rPr>
        <w:t>– физическое лицо, на имя которого Эмитентом выпущена Карта;</w:t>
      </w:r>
    </w:p>
    <w:p w14:paraId="50BF674D" w14:textId="77777777" w:rsidR="001069F8" w:rsidRPr="00CE201F" w:rsidRDefault="001069F8" w:rsidP="00CE201F">
      <w:pPr>
        <w:pStyle w:val="a3"/>
        <w:ind w:right="-7"/>
        <w:jc w:val="both"/>
        <w:rPr>
          <w:lang w:val="ru-RU"/>
        </w:rPr>
      </w:pPr>
    </w:p>
    <w:p w14:paraId="59EADAE0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5"/>
        </w:tabs>
        <w:spacing w:line="266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b/>
          <w:sz w:val="20"/>
          <w:szCs w:val="20"/>
          <w:lang w:val="ru-RU"/>
        </w:rPr>
        <w:t xml:space="preserve">Держатель карты отправителя </w:t>
      </w:r>
      <w:r w:rsidRPr="00CE201F">
        <w:rPr>
          <w:sz w:val="20"/>
          <w:szCs w:val="20"/>
          <w:lang w:val="ru-RU"/>
        </w:rPr>
        <w:t>– Держатель карты, на имя которого выпущена Карта отправителя;</w:t>
      </w:r>
    </w:p>
    <w:p w14:paraId="21DB9E6A" w14:textId="77777777" w:rsidR="001069F8" w:rsidRPr="00CE201F" w:rsidRDefault="001069F8" w:rsidP="00CE201F">
      <w:pPr>
        <w:pStyle w:val="a3"/>
        <w:spacing w:before="1"/>
        <w:ind w:right="-7"/>
        <w:jc w:val="both"/>
        <w:rPr>
          <w:lang w:val="ru-RU"/>
        </w:rPr>
      </w:pPr>
    </w:p>
    <w:p w14:paraId="01591696" w14:textId="1F479AC8" w:rsidR="001069F8" w:rsidRDefault="006E71EB" w:rsidP="00CE201F">
      <w:pPr>
        <w:pStyle w:val="a4"/>
        <w:numPr>
          <w:ilvl w:val="2"/>
          <w:numId w:val="4"/>
        </w:numPr>
        <w:tabs>
          <w:tab w:val="left" w:pos="796"/>
        </w:tabs>
        <w:spacing w:line="259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b/>
          <w:sz w:val="20"/>
          <w:szCs w:val="20"/>
          <w:lang w:val="ru-RU"/>
        </w:rPr>
        <w:t xml:space="preserve">Распоряжение </w:t>
      </w:r>
      <w:r w:rsidRPr="00CE201F">
        <w:rPr>
          <w:sz w:val="20"/>
          <w:szCs w:val="20"/>
          <w:lang w:val="ru-RU"/>
        </w:rPr>
        <w:t>— волеизъявление Пользователя на перевод денежных средств, составленное в электронном виде с использованием Формы перевода и содержащее Сумму перевода, Реквизиты Карты отправителя и Номер карты Получателя;</w:t>
      </w:r>
    </w:p>
    <w:p w14:paraId="2151EC89" w14:textId="77777777" w:rsidR="00340A6E" w:rsidRPr="00340A6E" w:rsidRDefault="00340A6E" w:rsidP="00340A6E">
      <w:pPr>
        <w:pStyle w:val="a4"/>
        <w:rPr>
          <w:sz w:val="20"/>
          <w:szCs w:val="20"/>
          <w:lang w:val="ru-RU"/>
        </w:rPr>
      </w:pPr>
    </w:p>
    <w:p w14:paraId="5060936A" w14:textId="7E4E038F" w:rsidR="00533B3C" w:rsidRPr="00340A6E" w:rsidRDefault="006E71EB" w:rsidP="00340A6E">
      <w:pPr>
        <w:pStyle w:val="a4"/>
        <w:numPr>
          <w:ilvl w:val="2"/>
          <w:numId w:val="4"/>
        </w:numPr>
        <w:tabs>
          <w:tab w:val="left" w:pos="796"/>
        </w:tabs>
        <w:spacing w:line="259" w:lineRule="auto"/>
        <w:ind w:left="0" w:right="-7" w:firstLine="0"/>
        <w:jc w:val="both"/>
        <w:rPr>
          <w:sz w:val="20"/>
          <w:szCs w:val="20"/>
          <w:lang w:val="ru-RU"/>
        </w:rPr>
      </w:pPr>
      <w:r w:rsidRPr="00340A6E">
        <w:rPr>
          <w:b/>
          <w:sz w:val="20"/>
          <w:szCs w:val="20"/>
          <w:lang w:val="ru-RU"/>
        </w:rPr>
        <w:t xml:space="preserve">Карта </w:t>
      </w:r>
      <w:r w:rsidRPr="00340A6E">
        <w:rPr>
          <w:sz w:val="20"/>
          <w:szCs w:val="20"/>
          <w:lang w:val="ru-RU"/>
        </w:rPr>
        <w:t xml:space="preserve">– </w:t>
      </w:r>
      <w:r w:rsidR="00533B3C" w:rsidRPr="00340A6E">
        <w:rPr>
          <w:sz w:val="20"/>
          <w:szCs w:val="20"/>
          <w:lang w:val="ru-RU"/>
        </w:rPr>
        <w:t>платежная карта VISA/</w:t>
      </w:r>
      <w:proofErr w:type="spellStart"/>
      <w:r w:rsidR="00533B3C" w:rsidRPr="00340A6E">
        <w:rPr>
          <w:sz w:val="20"/>
          <w:szCs w:val="20"/>
          <w:lang w:val="ru-RU"/>
        </w:rPr>
        <w:t>MasterCard</w:t>
      </w:r>
      <w:proofErr w:type="spellEnd"/>
      <w:r w:rsidR="00AE3CEC" w:rsidRPr="00340A6E">
        <w:rPr>
          <w:sz w:val="20"/>
          <w:szCs w:val="20"/>
          <w:lang w:val="ru-RU"/>
        </w:rPr>
        <w:t>/МИР</w:t>
      </w:r>
      <w:r w:rsidR="00533B3C" w:rsidRPr="00340A6E">
        <w:rPr>
          <w:sz w:val="20"/>
          <w:szCs w:val="20"/>
          <w:lang w:val="ru-RU"/>
        </w:rPr>
        <w:t>, эмитированная банками, являющимися членами МПС «VISA», МПС «</w:t>
      </w:r>
      <w:proofErr w:type="spellStart"/>
      <w:r w:rsidR="00533B3C" w:rsidRPr="00340A6E">
        <w:rPr>
          <w:sz w:val="20"/>
          <w:szCs w:val="20"/>
          <w:lang w:val="ru-RU"/>
        </w:rPr>
        <w:t>MasterCard</w:t>
      </w:r>
      <w:proofErr w:type="spellEnd"/>
      <w:r w:rsidR="00533B3C" w:rsidRPr="00340A6E">
        <w:rPr>
          <w:sz w:val="20"/>
          <w:szCs w:val="20"/>
          <w:lang w:val="ru-RU"/>
        </w:rPr>
        <w:t>»</w:t>
      </w:r>
      <w:r w:rsidR="00AE3CEC" w:rsidRPr="00340A6E">
        <w:rPr>
          <w:sz w:val="20"/>
          <w:szCs w:val="20"/>
          <w:lang w:val="ru-RU"/>
        </w:rPr>
        <w:t>, МПС «МИР»</w:t>
      </w:r>
      <w:r w:rsidR="00533B3C" w:rsidRPr="00340A6E">
        <w:rPr>
          <w:sz w:val="20"/>
          <w:szCs w:val="20"/>
          <w:lang w:val="ru-RU"/>
        </w:rPr>
        <w:t xml:space="preserve">, электронное средство платежа, предназначенное для совершения операций с денежными средствами, находящимися у эмитента. Для целей Договора термин может использоваться в следующих значениях: а) Карта </w:t>
      </w:r>
      <w:r w:rsidR="00FD3191" w:rsidRPr="00340A6E">
        <w:rPr>
          <w:sz w:val="20"/>
          <w:szCs w:val="20"/>
          <w:lang w:val="ru-RU"/>
        </w:rPr>
        <w:t>отправителя</w:t>
      </w:r>
      <w:r w:rsidR="00533B3C" w:rsidRPr="00340A6E">
        <w:rPr>
          <w:sz w:val="20"/>
          <w:szCs w:val="20"/>
          <w:lang w:val="ru-RU"/>
        </w:rPr>
        <w:t xml:space="preserve"> – платежная карта, с использованием которой осуществляет</w:t>
      </w:r>
      <w:r w:rsidR="00FD3191" w:rsidRPr="00340A6E">
        <w:rPr>
          <w:sz w:val="20"/>
          <w:szCs w:val="20"/>
          <w:lang w:val="ru-RU"/>
        </w:rPr>
        <w:t>ся</w:t>
      </w:r>
      <w:r w:rsidR="00533B3C" w:rsidRPr="00340A6E">
        <w:rPr>
          <w:sz w:val="20"/>
          <w:szCs w:val="20"/>
          <w:lang w:val="ru-RU"/>
        </w:rPr>
        <w:t xml:space="preserve"> Перевод. Реквизиты Карты </w:t>
      </w:r>
      <w:r w:rsidR="00FD3191" w:rsidRPr="00340A6E">
        <w:rPr>
          <w:sz w:val="20"/>
          <w:szCs w:val="20"/>
          <w:lang w:val="ru-RU"/>
        </w:rPr>
        <w:t>отправителя</w:t>
      </w:r>
      <w:r w:rsidR="00533B3C" w:rsidRPr="00340A6E">
        <w:rPr>
          <w:sz w:val="20"/>
          <w:szCs w:val="20"/>
          <w:lang w:val="ru-RU"/>
        </w:rPr>
        <w:t xml:space="preserve"> указываются в распоряжении </w:t>
      </w:r>
      <w:r w:rsidR="00FD3191" w:rsidRPr="00340A6E">
        <w:rPr>
          <w:sz w:val="20"/>
          <w:szCs w:val="20"/>
          <w:lang w:val="ru-RU"/>
        </w:rPr>
        <w:t>Держателя карты отправителя</w:t>
      </w:r>
      <w:r w:rsidR="00533B3C" w:rsidRPr="00340A6E">
        <w:rPr>
          <w:sz w:val="20"/>
          <w:szCs w:val="20"/>
          <w:lang w:val="ru-RU"/>
        </w:rPr>
        <w:t xml:space="preserve">; б) Карта Получателя – платежная карта Получателя, на счет которой осуществляется Перевод. Реквизиты Карты Получателя указываются в распоряжении </w:t>
      </w:r>
      <w:r w:rsidR="00340A6E" w:rsidRPr="00340A6E">
        <w:rPr>
          <w:sz w:val="20"/>
          <w:szCs w:val="20"/>
          <w:lang w:val="ru-RU"/>
        </w:rPr>
        <w:t>Держателя карты отправителя</w:t>
      </w:r>
      <w:r w:rsidR="00533B3C" w:rsidRPr="00340A6E">
        <w:rPr>
          <w:sz w:val="20"/>
          <w:szCs w:val="20"/>
          <w:lang w:val="ru-RU"/>
        </w:rPr>
        <w:t>.</w:t>
      </w:r>
    </w:p>
    <w:p w14:paraId="73076D39" w14:textId="754676C9" w:rsidR="0033245A" w:rsidRPr="00CE201F" w:rsidRDefault="0033245A" w:rsidP="00CE201F">
      <w:pPr>
        <w:pStyle w:val="a4"/>
        <w:tabs>
          <w:tab w:val="left" w:pos="695"/>
        </w:tabs>
        <w:spacing w:line="259" w:lineRule="auto"/>
        <w:ind w:left="0" w:right="-7"/>
        <w:jc w:val="both"/>
        <w:rPr>
          <w:sz w:val="20"/>
          <w:szCs w:val="20"/>
          <w:highlight w:val="yellow"/>
          <w:lang w:val="ru-RU"/>
        </w:rPr>
      </w:pPr>
    </w:p>
    <w:p w14:paraId="7A91A994" w14:textId="5C987F4A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807"/>
        </w:tabs>
        <w:spacing w:before="68" w:line="266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b/>
          <w:sz w:val="20"/>
          <w:szCs w:val="20"/>
          <w:lang w:val="ru-RU"/>
        </w:rPr>
        <w:t xml:space="preserve">Карта отправителя </w:t>
      </w:r>
      <w:r w:rsidRPr="00CE201F">
        <w:rPr>
          <w:sz w:val="20"/>
          <w:szCs w:val="20"/>
          <w:lang w:val="ru-RU"/>
        </w:rPr>
        <w:t>– Карта, с использованием реквизитов которой осуществляется списание денежных средств с Карточного счета Держателя карты отправителя, при использовании Сервиса;</w:t>
      </w:r>
    </w:p>
    <w:p w14:paraId="61581C90" w14:textId="77777777" w:rsidR="0033245A" w:rsidRPr="00CE201F" w:rsidRDefault="0033245A" w:rsidP="00CE201F">
      <w:pPr>
        <w:pStyle w:val="a4"/>
        <w:tabs>
          <w:tab w:val="left" w:pos="807"/>
        </w:tabs>
        <w:spacing w:before="68" w:line="266" w:lineRule="auto"/>
        <w:ind w:left="0" w:right="-7"/>
        <w:jc w:val="both"/>
        <w:rPr>
          <w:sz w:val="20"/>
          <w:szCs w:val="20"/>
          <w:lang w:val="ru-RU"/>
        </w:rPr>
      </w:pPr>
    </w:p>
    <w:p w14:paraId="68DA1A5D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807"/>
        </w:tabs>
        <w:spacing w:line="249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b/>
          <w:sz w:val="20"/>
          <w:szCs w:val="20"/>
          <w:lang w:val="ru-RU"/>
        </w:rPr>
        <w:t xml:space="preserve">Карта получателя </w:t>
      </w:r>
      <w:r w:rsidRPr="00CE201F">
        <w:rPr>
          <w:sz w:val="20"/>
          <w:szCs w:val="20"/>
          <w:lang w:val="ru-RU"/>
        </w:rPr>
        <w:t xml:space="preserve">– Карта, с использованием реквизитов которой осуществляется зачисление </w:t>
      </w:r>
      <w:r w:rsidRPr="00CE201F">
        <w:rPr>
          <w:sz w:val="20"/>
          <w:szCs w:val="20"/>
          <w:lang w:val="ru-RU"/>
        </w:rPr>
        <w:lastRenderedPageBreak/>
        <w:t>денежных средств на Карточный счет Получателя, при использовании Сервиса;</w:t>
      </w:r>
    </w:p>
    <w:p w14:paraId="12324C69" w14:textId="77777777" w:rsidR="001069F8" w:rsidRPr="00CE201F" w:rsidRDefault="001069F8" w:rsidP="00CE201F">
      <w:pPr>
        <w:pStyle w:val="a3"/>
        <w:spacing w:before="7"/>
        <w:ind w:right="-7"/>
        <w:jc w:val="both"/>
        <w:rPr>
          <w:lang w:val="ru-RU"/>
        </w:rPr>
      </w:pPr>
    </w:p>
    <w:p w14:paraId="2EAA1DD4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807"/>
        </w:tabs>
        <w:spacing w:line="249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b/>
          <w:sz w:val="20"/>
          <w:szCs w:val="20"/>
          <w:lang w:val="ru-RU"/>
        </w:rPr>
        <w:t xml:space="preserve">Карточный счет </w:t>
      </w:r>
      <w:r w:rsidRPr="00CE201F">
        <w:rPr>
          <w:sz w:val="20"/>
          <w:szCs w:val="20"/>
          <w:lang w:val="ru-RU"/>
        </w:rPr>
        <w:t>– счет, открытый Эмитентом на имя Держателя карты, Перевод по которому производится с использованием Карты;</w:t>
      </w:r>
    </w:p>
    <w:p w14:paraId="4F472502" w14:textId="77777777" w:rsidR="001069F8" w:rsidRPr="00CE201F" w:rsidRDefault="001069F8" w:rsidP="00CE201F">
      <w:pPr>
        <w:pStyle w:val="a3"/>
        <w:spacing w:before="6"/>
        <w:ind w:right="-7"/>
        <w:jc w:val="both"/>
        <w:rPr>
          <w:lang w:val="ru-RU"/>
        </w:rPr>
      </w:pPr>
    </w:p>
    <w:p w14:paraId="64732A32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871"/>
        </w:tabs>
        <w:spacing w:before="1" w:line="259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b/>
          <w:sz w:val="20"/>
          <w:szCs w:val="20"/>
          <w:lang w:val="ru-RU"/>
        </w:rPr>
        <w:t xml:space="preserve">Комиссия </w:t>
      </w:r>
      <w:r w:rsidRPr="00CE201F">
        <w:rPr>
          <w:sz w:val="20"/>
          <w:szCs w:val="20"/>
          <w:lang w:val="ru-RU"/>
        </w:rPr>
        <w:t>– сумма, которая подлежит уплате Пользователем за предоставление Сервиса, обусловленного настоящим Договором, взимаемая Банком-</w:t>
      </w:r>
      <w:proofErr w:type="spellStart"/>
      <w:r w:rsidRPr="00CE201F">
        <w:rPr>
          <w:sz w:val="20"/>
          <w:szCs w:val="20"/>
          <w:lang w:val="ru-RU"/>
        </w:rPr>
        <w:t>эквайером</w:t>
      </w:r>
      <w:proofErr w:type="spellEnd"/>
      <w:r w:rsidRPr="00CE201F">
        <w:rPr>
          <w:sz w:val="20"/>
          <w:szCs w:val="20"/>
          <w:lang w:val="ru-RU"/>
        </w:rPr>
        <w:t xml:space="preserve"> в Валюте перевода. Ставки Комиссии установлены в Приложении № 1 к настоящему Договору;</w:t>
      </w:r>
    </w:p>
    <w:p w14:paraId="3126A70B" w14:textId="77777777" w:rsidR="001069F8" w:rsidRPr="00CE201F" w:rsidRDefault="001069F8" w:rsidP="00CE201F">
      <w:pPr>
        <w:pStyle w:val="a3"/>
        <w:spacing w:before="5"/>
        <w:ind w:right="-7"/>
        <w:jc w:val="both"/>
        <w:rPr>
          <w:lang w:val="ru-RU"/>
        </w:rPr>
      </w:pPr>
    </w:p>
    <w:p w14:paraId="32E31389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807"/>
        </w:tabs>
        <w:spacing w:before="1" w:line="266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b/>
          <w:sz w:val="20"/>
          <w:szCs w:val="20"/>
          <w:lang w:val="ru-RU"/>
        </w:rPr>
        <w:t xml:space="preserve">Номер карты </w:t>
      </w:r>
      <w:r w:rsidRPr="00CE201F">
        <w:rPr>
          <w:sz w:val="20"/>
          <w:szCs w:val="20"/>
          <w:lang w:val="ru-RU"/>
        </w:rPr>
        <w:t xml:space="preserve">— уникальная последовательность чисел, напечатанная или </w:t>
      </w:r>
      <w:proofErr w:type="spellStart"/>
      <w:r w:rsidRPr="00CE201F">
        <w:rPr>
          <w:sz w:val="20"/>
          <w:szCs w:val="20"/>
          <w:lang w:val="ru-RU"/>
        </w:rPr>
        <w:t>эмбоссированная</w:t>
      </w:r>
      <w:proofErr w:type="spellEnd"/>
      <w:r w:rsidRPr="00CE201F">
        <w:rPr>
          <w:sz w:val="20"/>
          <w:szCs w:val="20"/>
          <w:lang w:val="ru-RU"/>
        </w:rPr>
        <w:t xml:space="preserve"> на лицевой стороне Карты;</w:t>
      </w:r>
    </w:p>
    <w:p w14:paraId="4C712DA2" w14:textId="77777777" w:rsidR="001069F8" w:rsidRPr="00CE201F" w:rsidRDefault="001069F8" w:rsidP="00CE201F">
      <w:pPr>
        <w:pStyle w:val="a3"/>
        <w:ind w:right="-7"/>
        <w:jc w:val="both"/>
        <w:rPr>
          <w:lang w:val="ru-RU"/>
        </w:rPr>
      </w:pPr>
    </w:p>
    <w:p w14:paraId="2CF088E7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807"/>
        </w:tabs>
        <w:spacing w:line="266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b/>
          <w:sz w:val="20"/>
          <w:szCs w:val="20"/>
          <w:lang w:val="ru-RU"/>
        </w:rPr>
        <w:t xml:space="preserve">Платежная система </w:t>
      </w:r>
      <w:r w:rsidRPr="00CE201F">
        <w:rPr>
          <w:sz w:val="20"/>
          <w:szCs w:val="20"/>
          <w:lang w:val="ru-RU"/>
        </w:rPr>
        <w:t>– Международная платежная система «</w:t>
      </w:r>
      <w:r w:rsidRPr="00CE201F">
        <w:rPr>
          <w:sz w:val="20"/>
          <w:szCs w:val="20"/>
        </w:rPr>
        <w:t>VISA</w:t>
      </w:r>
      <w:r w:rsidRPr="00CE201F">
        <w:rPr>
          <w:sz w:val="20"/>
          <w:szCs w:val="20"/>
          <w:lang w:val="ru-RU"/>
        </w:rPr>
        <w:t xml:space="preserve"> </w:t>
      </w:r>
      <w:proofErr w:type="spellStart"/>
      <w:r w:rsidRPr="00CE201F">
        <w:rPr>
          <w:sz w:val="20"/>
          <w:szCs w:val="20"/>
        </w:rPr>
        <w:t>Inc</w:t>
      </w:r>
      <w:proofErr w:type="spellEnd"/>
      <w:r w:rsidRPr="00CE201F">
        <w:rPr>
          <w:sz w:val="20"/>
          <w:szCs w:val="20"/>
          <w:lang w:val="ru-RU"/>
        </w:rPr>
        <w:t>.», или Международная платежная система «</w:t>
      </w:r>
      <w:r w:rsidRPr="00CE201F">
        <w:rPr>
          <w:sz w:val="20"/>
          <w:szCs w:val="20"/>
        </w:rPr>
        <w:t>MasterCard</w:t>
      </w:r>
      <w:r w:rsidRPr="00CE201F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</w:rPr>
        <w:t>Worldwide</w:t>
      </w:r>
      <w:r w:rsidRPr="00CE201F">
        <w:rPr>
          <w:sz w:val="20"/>
          <w:szCs w:val="20"/>
          <w:lang w:val="ru-RU"/>
        </w:rPr>
        <w:t>», или Национальная платежная система «МИР»;</w:t>
      </w:r>
    </w:p>
    <w:p w14:paraId="22C0D2B9" w14:textId="77777777" w:rsidR="001069F8" w:rsidRPr="00CE201F" w:rsidRDefault="001069F8" w:rsidP="00CE201F">
      <w:pPr>
        <w:pStyle w:val="a3"/>
        <w:spacing w:before="1"/>
        <w:ind w:right="-7"/>
        <w:jc w:val="both"/>
        <w:rPr>
          <w:lang w:val="ru-RU"/>
        </w:rPr>
      </w:pPr>
    </w:p>
    <w:p w14:paraId="5A60BDA6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807"/>
        </w:tabs>
        <w:spacing w:line="266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b/>
          <w:sz w:val="20"/>
          <w:szCs w:val="20"/>
          <w:lang w:val="ru-RU"/>
        </w:rPr>
        <w:t xml:space="preserve">Получатель </w:t>
      </w:r>
      <w:r w:rsidRPr="00CE201F">
        <w:rPr>
          <w:sz w:val="20"/>
          <w:szCs w:val="20"/>
          <w:lang w:val="ru-RU"/>
        </w:rPr>
        <w:t>– физическое лицо, являющееся Держателем карты, эмитированной к Карточному счету, на который зачисляются денежные средства в рамках совершения Перевода;</w:t>
      </w:r>
    </w:p>
    <w:p w14:paraId="4C587D38" w14:textId="77777777" w:rsidR="001069F8" w:rsidRPr="00CE201F" w:rsidRDefault="001069F8" w:rsidP="00CE201F">
      <w:pPr>
        <w:pStyle w:val="a3"/>
        <w:spacing w:before="1"/>
        <w:ind w:right="-7"/>
        <w:jc w:val="both"/>
        <w:rPr>
          <w:lang w:val="ru-RU"/>
        </w:rPr>
      </w:pPr>
    </w:p>
    <w:p w14:paraId="79C8A71B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807"/>
        </w:tabs>
        <w:spacing w:line="266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b/>
          <w:sz w:val="20"/>
          <w:szCs w:val="20"/>
          <w:lang w:val="ru-RU"/>
        </w:rPr>
        <w:t xml:space="preserve">Пользователь </w:t>
      </w:r>
      <w:r w:rsidRPr="00CE201F">
        <w:rPr>
          <w:sz w:val="20"/>
          <w:szCs w:val="20"/>
          <w:lang w:val="ru-RU"/>
        </w:rPr>
        <w:t>– физическое лицо, являющееся Держателем карты отправителя, осуществившее Присоединение к договору, в целях осуществления Перевода;</w:t>
      </w:r>
    </w:p>
    <w:p w14:paraId="21BFA7E1" w14:textId="77777777" w:rsidR="001069F8" w:rsidRPr="00CE201F" w:rsidRDefault="001069F8" w:rsidP="00CE201F">
      <w:pPr>
        <w:pStyle w:val="a3"/>
        <w:spacing w:before="1"/>
        <w:ind w:right="-7"/>
        <w:jc w:val="both"/>
        <w:rPr>
          <w:lang w:val="ru-RU"/>
        </w:rPr>
      </w:pPr>
    </w:p>
    <w:p w14:paraId="509819F6" w14:textId="23B049E2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807"/>
        </w:tabs>
        <w:spacing w:line="266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b/>
          <w:sz w:val="20"/>
          <w:szCs w:val="20"/>
          <w:lang w:val="ru-RU"/>
        </w:rPr>
        <w:t xml:space="preserve">Предоплаченная карта </w:t>
      </w:r>
      <w:r w:rsidRPr="00CE201F">
        <w:rPr>
          <w:sz w:val="20"/>
          <w:szCs w:val="20"/>
          <w:lang w:val="ru-RU"/>
        </w:rPr>
        <w:t xml:space="preserve">– Карта, оформленная без </w:t>
      </w:r>
      <w:r w:rsidR="00340A6E">
        <w:rPr>
          <w:sz w:val="20"/>
          <w:szCs w:val="20"/>
          <w:lang w:val="ru-RU"/>
        </w:rPr>
        <w:t>открытия Карточного счета</w:t>
      </w:r>
      <w:r w:rsidRPr="00CE201F">
        <w:rPr>
          <w:sz w:val="20"/>
          <w:szCs w:val="20"/>
          <w:lang w:val="ru-RU"/>
        </w:rPr>
        <w:t>;</w:t>
      </w:r>
    </w:p>
    <w:p w14:paraId="7628C72F" w14:textId="77777777" w:rsidR="001069F8" w:rsidRPr="00CE201F" w:rsidRDefault="001069F8" w:rsidP="00CE201F">
      <w:pPr>
        <w:pStyle w:val="a3"/>
        <w:spacing w:before="1"/>
        <w:ind w:right="-7"/>
        <w:jc w:val="both"/>
        <w:rPr>
          <w:lang w:val="ru-RU"/>
        </w:rPr>
      </w:pPr>
    </w:p>
    <w:p w14:paraId="156E4798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865"/>
        </w:tabs>
        <w:spacing w:line="254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b/>
          <w:sz w:val="20"/>
          <w:szCs w:val="20"/>
          <w:lang w:val="ru-RU"/>
        </w:rPr>
        <w:t xml:space="preserve">Присоединение к договору </w:t>
      </w:r>
      <w:r w:rsidRPr="00CE201F">
        <w:rPr>
          <w:sz w:val="20"/>
          <w:szCs w:val="20"/>
          <w:lang w:val="ru-RU"/>
        </w:rPr>
        <w:t>— совершение лицом, намеревающимся использовать Сервис, конклюдентных действий, направленных на осуществление Перевода, что является подтверждением ознакомления с текстом настоящего Договора и однозначным свидетельством безусловного и безоговорочного принятия условий настоящего Договора в полном объеме;</w:t>
      </w:r>
    </w:p>
    <w:p w14:paraId="42BD4CE3" w14:textId="77777777" w:rsidR="001069F8" w:rsidRPr="00CE201F" w:rsidRDefault="001069F8" w:rsidP="00CE201F">
      <w:pPr>
        <w:pStyle w:val="a3"/>
        <w:spacing w:before="4"/>
        <w:ind w:right="-7"/>
        <w:jc w:val="both"/>
        <w:rPr>
          <w:lang w:val="ru-RU"/>
        </w:rPr>
      </w:pPr>
    </w:p>
    <w:p w14:paraId="733B82EB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807"/>
        </w:tabs>
        <w:spacing w:line="259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b/>
          <w:sz w:val="20"/>
          <w:szCs w:val="20"/>
          <w:lang w:val="ru-RU"/>
        </w:rPr>
        <w:t xml:space="preserve">Реквизиты </w:t>
      </w:r>
      <w:r w:rsidRPr="00CE201F">
        <w:rPr>
          <w:sz w:val="20"/>
          <w:szCs w:val="20"/>
          <w:lang w:val="ru-RU"/>
        </w:rPr>
        <w:t xml:space="preserve">— данные, указанные на Карте, а именно: Номер карты, срок действия, </w:t>
      </w:r>
      <w:r w:rsidRPr="00CE201F">
        <w:rPr>
          <w:sz w:val="20"/>
          <w:szCs w:val="20"/>
        </w:rPr>
        <w:t>CVV</w:t>
      </w:r>
      <w:r w:rsidRPr="00CE201F">
        <w:rPr>
          <w:sz w:val="20"/>
          <w:szCs w:val="20"/>
          <w:lang w:val="ru-RU"/>
        </w:rPr>
        <w:t>2/</w:t>
      </w:r>
      <w:r w:rsidRPr="00CE201F">
        <w:rPr>
          <w:sz w:val="20"/>
          <w:szCs w:val="20"/>
        </w:rPr>
        <w:t>CVC</w:t>
      </w:r>
      <w:r w:rsidRPr="00CE201F">
        <w:rPr>
          <w:sz w:val="20"/>
          <w:szCs w:val="20"/>
          <w:lang w:val="ru-RU"/>
        </w:rPr>
        <w:t>2- код, фамилия (имя) Держателя карты отправителя, наименование Эмитента, а также иная информация, указанная на Карте отправителя;</w:t>
      </w:r>
    </w:p>
    <w:p w14:paraId="4D1A6523" w14:textId="77777777" w:rsidR="001069F8" w:rsidRPr="00CE201F" w:rsidRDefault="001069F8" w:rsidP="00CE201F">
      <w:pPr>
        <w:pStyle w:val="a3"/>
        <w:spacing w:before="6"/>
        <w:ind w:right="-7"/>
        <w:jc w:val="both"/>
        <w:rPr>
          <w:lang w:val="ru-RU"/>
        </w:rPr>
      </w:pPr>
    </w:p>
    <w:p w14:paraId="08A6BB9F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807"/>
        </w:tabs>
        <w:spacing w:line="249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b/>
          <w:sz w:val="20"/>
          <w:szCs w:val="20"/>
          <w:lang w:val="ru-RU"/>
        </w:rPr>
        <w:t>Реквизиты перевода</w:t>
      </w:r>
      <w:r w:rsidRPr="00CE201F">
        <w:rPr>
          <w:sz w:val="20"/>
          <w:szCs w:val="20"/>
          <w:lang w:val="ru-RU"/>
        </w:rPr>
        <w:t>— информация, необходимая для проведения Перевода, которая включает в себя следующие данные: Реквизиты Карты отправителя, Номер карты получателя, Сумму перевода;</w:t>
      </w:r>
    </w:p>
    <w:p w14:paraId="7F78764F" w14:textId="77777777" w:rsidR="001069F8" w:rsidRPr="00CE201F" w:rsidRDefault="001069F8" w:rsidP="00CE201F">
      <w:pPr>
        <w:pStyle w:val="a3"/>
        <w:spacing w:before="7"/>
        <w:ind w:right="-7"/>
        <w:jc w:val="both"/>
        <w:rPr>
          <w:lang w:val="ru-RU"/>
        </w:rPr>
      </w:pPr>
    </w:p>
    <w:p w14:paraId="4B5FB3B4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955"/>
          <w:tab w:val="left" w:pos="956"/>
          <w:tab w:val="left" w:pos="1900"/>
          <w:tab w:val="left" w:pos="2306"/>
          <w:tab w:val="left" w:pos="3116"/>
          <w:tab w:val="left" w:pos="3542"/>
          <w:tab w:val="left" w:pos="5000"/>
          <w:tab w:val="left" w:pos="6383"/>
          <w:tab w:val="left" w:pos="7441"/>
          <w:tab w:val="left" w:pos="7758"/>
        </w:tabs>
        <w:spacing w:line="249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b/>
          <w:sz w:val="20"/>
          <w:szCs w:val="20"/>
          <w:lang w:val="ru-RU"/>
        </w:rPr>
        <w:t>Сервис</w:t>
      </w:r>
      <w:r w:rsidRPr="00CE201F">
        <w:rPr>
          <w:b/>
          <w:sz w:val="20"/>
          <w:szCs w:val="20"/>
          <w:lang w:val="ru-RU"/>
        </w:rPr>
        <w:tab/>
      </w:r>
      <w:r w:rsidRPr="00CE201F">
        <w:rPr>
          <w:sz w:val="20"/>
          <w:szCs w:val="20"/>
          <w:lang w:val="ru-RU"/>
        </w:rPr>
        <w:t>—</w:t>
      </w:r>
      <w:r w:rsidRPr="00CE201F">
        <w:rPr>
          <w:sz w:val="20"/>
          <w:szCs w:val="20"/>
          <w:lang w:val="ru-RU"/>
        </w:rPr>
        <w:tab/>
        <w:t>услуги</w:t>
      </w:r>
      <w:r w:rsidRPr="00CE201F">
        <w:rPr>
          <w:sz w:val="20"/>
          <w:szCs w:val="20"/>
          <w:lang w:val="ru-RU"/>
        </w:rPr>
        <w:tab/>
        <w:t>по</w:t>
      </w:r>
      <w:r w:rsidRPr="00CE201F">
        <w:rPr>
          <w:sz w:val="20"/>
          <w:szCs w:val="20"/>
          <w:lang w:val="ru-RU"/>
        </w:rPr>
        <w:tab/>
        <w:t>обеспечению</w:t>
      </w:r>
      <w:r w:rsidRPr="00CE201F">
        <w:rPr>
          <w:sz w:val="20"/>
          <w:szCs w:val="20"/>
          <w:lang w:val="ru-RU"/>
        </w:rPr>
        <w:tab/>
        <w:t>финансовых</w:t>
      </w:r>
      <w:r w:rsidRPr="00CE201F">
        <w:rPr>
          <w:sz w:val="20"/>
          <w:szCs w:val="20"/>
          <w:lang w:val="ru-RU"/>
        </w:rPr>
        <w:tab/>
        <w:t>расчетов</w:t>
      </w:r>
      <w:r w:rsidRPr="00CE201F">
        <w:rPr>
          <w:sz w:val="20"/>
          <w:szCs w:val="20"/>
          <w:lang w:val="ru-RU"/>
        </w:rPr>
        <w:tab/>
        <w:t>и</w:t>
      </w:r>
      <w:r w:rsidRPr="00CE201F">
        <w:rPr>
          <w:sz w:val="20"/>
          <w:szCs w:val="20"/>
          <w:lang w:val="ru-RU"/>
        </w:rPr>
        <w:tab/>
        <w:t>информационно- технологического взаимодействия между участниками расчетов, оказываемая Оператором совместно</w:t>
      </w:r>
    </w:p>
    <w:p w14:paraId="317DD5BC" w14:textId="73988BD7" w:rsidR="001069F8" w:rsidRPr="00CE201F" w:rsidRDefault="006E71EB" w:rsidP="00CE201F">
      <w:pPr>
        <w:pStyle w:val="a3"/>
        <w:spacing w:before="1" w:line="249" w:lineRule="auto"/>
        <w:ind w:right="-7"/>
        <w:jc w:val="both"/>
        <w:rPr>
          <w:lang w:val="ru-RU"/>
        </w:rPr>
      </w:pPr>
      <w:r w:rsidRPr="00CE201F">
        <w:rPr>
          <w:lang w:val="ru-RU"/>
        </w:rPr>
        <w:t>с Банком-</w:t>
      </w:r>
      <w:proofErr w:type="spellStart"/>
      <w:r w:rsidRPr="00CE201F">
        <w:rPr>
          <w:lang w:val="ru-RU"/>
        </w:rPr>
        <w:t>эквайером</w:t>
      </w:r>
      <w:proofErr w:type="spellEnd"/>
      <w:r w:rsidRPr="00CE201F">
        <w:rPr>
          <w:lang w:val="ru-RU"/>
        </w:rPr>
        <w:t xml:space="preserve">, результатом которой является </w:t>
      </w:r>
      <w:r w:rsidR="0097211E" w:rsidRPr="00CE201F">
        <w:rPr>
          <w:lang w:val="ru-RU"/>
        </w:rPr>
        <w:t>осуществление П</w:t>
      </w:r>
      <w:r w:rsidRPr="00CE201F">
        <w:rPr>
          <w:lang w:val="ru-RU"/>
        </w:rPr>
        <w:t>еревод</w:t>
      </w:r>
      <w:r w:rsidR="0097211E" w:rsidRPr="00CE201F">
        <w:rPr>
          <w:lang w:val="ru-RU"/>
        </w:rPr>
        <w:t>а</w:t>
      </w:r>
      <w:r w:rsidRPr="00CE201F">
        <w:rPr>
          <w:lang w:val="ru-RU"/>
        </w:rPr>
        <w:t>;</w:t>
      </w:r>
    </w:p>
    <w:p w14:paraId="437D62DD" w14:textId="77777777" w:rsidR="001069F8" w:rsidRPr="00CE201F" w:rsidRDefault="001069F8" w:rsidP="00CE201F">
      <w:pPr>
        <w:pStyle w:val="a3"/>
        <w:spacing w:before="6"/>
        <w:ind w:right="-7"/>
        <w:jc w:val="both"/>
        <w:rPr>
          <w:lang w:val="ru-RU"/>
        </w:rPr>
      </w:pPr>
    </w:p>
    <w:p w14:paraId="3C46A2C2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807"/>
        </w:tabs>
        <w:spacing w:before="1" w:line="266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b/>
          <w:sz w:val="20"/>
          <w:szCs w:val="20"/>
          <w:lang w:val="ru-RU"/>
        </w:rPr>
        <w:t xml:space="preserve">Система платежей </w:t>
      </w:r>
      <w:r w:rsidRPr="00CE201F">
        <w:rPr>
          <w:sz w:val="20"/>
          <w:szCs w:val="20"/>
          <w:lang w:val="ru-RU"/>
        </w:rPr>
        <w:t>– программно-аппаратный комплекс, используемый Оператором для целей автоматизированного и защищенного приема платежей через сеть Интернет;</w:t>
      </w:r>
    </w:p>
    <w:p w14:paraId="7CDECA95" w14:textId="77777777" w:rsidR="001069F8" w:rsidRPr="00CE201F" w:rsidRDefault="001069F8" w:rsidP="00CE201F">
      <w:pPr>
        <w:pStyle w:val="a3"/>
        <w:ind w:right="-7"/>
        <w:jc w:val="both"/>
        <w:rPr>
          <w:lang w:val="ru-RU"/>
        </w:rPr>
      </w:pPr>
    </w:p>
    <w:p w14:paraId="0A0EBBBB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807"/>
        </w:tabs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b/>
          <w:sz w:val="20"/>
          <w:szCs w:val="20"/>
          <w:lang w:val="ru-RU"/>
        </w:rPr>
        <w:t xml:space="preserve">Стороны </w:t>
      </w:r>
      <w:r w:rsidRPr="00CE201F">
        <w:rPr>
          <w:sz w:val="20"/>
          <w:szCs w:val="20"/>
          <w:lang w:val="ru-RU"/>
        </w:rPr>
        <w:t>– совместное указание на Оператора и Пользователя;</w:t>
      </w:r>
    </w:p>
    <w:p w14:paraId="4E3A1E9C" w14:textId="4F3B2877" w:rsidR="001069F8" w:rsidRPr="00CE201F" w:rsidRDefault="006E71EB" w:rsidP="00CE201F">
      <w:pPr>
        <w:pStyle w:val="2"/>
        <w:numPr>
          <w:ilvl w:val="2"/>
          <w:numId w:val="4"/>
        </w:numPr>
        <w:tabs>
          <w:tab w:val="left" w:pos="791"/>
        </w:tabs>
        <w:spacing w:before="79"/>
        <w:ind w:left="0" w:right="-7" w:firstLine="0"/>
        <w:jc w:val="both"/>
        <w:rPr>
          <w:color w:val="0E0912"/>
          <w:sz w:val="20"/>
          <w:szCs w:val="20"/>
          <w:lang w:val="ru-RU"/>
        </w:rPr>
      </w:pPr>
      <w:r w:rsidRPr="00CE201F">
        <w:rPr>
          <w:b/>
          <w:color w:val="0E0912"/>
          <w:sz w:val="20"/>
          <w:szCs w:val="20"/>
          <w:lang w:val="ru-RU"/>
        </w:rPr>
        <w:t xml:space="preserve">Сумма перевода </w:t>
      </w:r>
      <w:r w:rsidRPr="00CE201F">
        <w:rPr>
          <w:color w:val="0E0912"/>
          <w:sz w:val="20"/>
          <w:szCs w:val="20"/>
          <w:lang w:val="ru-RU"/>
        </w:rPr>
        <w:t>- сумма денежных средств в Валюте перевода, указанная Пользователем при формировании Распоряжения, без учета Комиссии;</w:t>
      </w:r>
    </w:p>
    <w:p w14:paraId="26B52BE7" w14:textId="77777777" w:rsidR="001069F8" w:rsidRPr="00CE201F" w:rsidRDefault="001069F8" w:rsidP="00CE201F">
      <w:pPr>
        <w:pStyle w:val="a3"/>
        <w:spacing w:before="2"/>
        <w:ind w:right="-7"/>
        <w:jc w:val="both"/>
        <w:rPr>
          <w:lang w:val="ru-RU"/>
        </w:rPr>
      </w:pPr>
    </w:p>
    <w:p w14:paraId="0F61FF9C" w14:textId="77973053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798"/>
        </w:tabs>
        <w:spacing w:before="1" w:line="228" w:lineRule="auto"/>
        <w:ind w:left="0" w:right="-7" w:firstLine="0"/>
        <w:jc w:val="both"/>
        <w:rPr>
          <w:color w:val="0E0A12"/>
          <w:sz w:val="20"/>
          <w:szCs w:val="20"/>
          <w:lang w:val="ru-RU"/>
        </w:rPr>
      </w:pPr>
      <w:r w:rsidRPr="00CE201F">
        <w:rPr>
          <w:b/>
          <w:color w:val="0E0A12"/>
          <w:sz w:val="20"/>
          <w:szCs w:val="20"/>
          <w:lang w:val="ru-RU"/>
        </w:rPr>
        <w:t xml:space="preserve">Перевод </w:t>
      </w:r>
      <w:r w:rsidRPr="00CE201F">
        <w:rPr>
          <w:color w:val="0E0A12"/>
          <w:sz w:val="20"/>
          <w:szCs w:val="20"/>
          <w:lang w:val="ru-RU"/>
        </w:rPr>
        <w:t>- финансовая операция по переводу денежных средств в Сумме перевода с Карточного счета</w:t>
      </w:r>
      <w:r w:rsidRPr="00CE201F">
        <w:rPr>
          <w:color w:val="1C1C38"/>
          <w:sz w:val="20"/>
          <w:szCs w:val="20"/>
          <w:lang w:val="ru-RU"/>
        </w:rPr>
        <w:t xml:space="preserve">, </w:t>
      </w:r>
      <w:r w:rsidRPr="00CE201F">
        <w:rPr>
          <w:color w:val="0E0A12"/>
          <w:sz w:val="20"/>
          <w:szCs w:val="20"/>
          <w:lang w:val="ru-RU"/>
        </w:rPr>
        <w:t>открытого на имя Держателя карты отправителя, на Карточный счет, открытый на имя Получателя, выполняемая с использованием реквизитов Карты отправителя и Номера карты Получателя</w:t>
      </w:r>
      <w:r w:rsidR="00340A6E">
        <w:rPr>
          <w:color w:val="0E0A12"/>
          <w:sz w:val="20"/>
          <w:szCs w:val="20"/>
          <w:lang w:val="ru-RU"/>
        </w:rPr>
        <w:t xml:space="preserve"> с использованием Системы</w:t>
      </w:r>
      <w:r w:rsidRPr="00CE201F">
        <w:rPr>
          <w:color w:val="0E0A12"/>
          <w:sz w:val="20"/>
          <w:szCs w:val="20"/>
          <w:lang w:val="ru-RU"/>
        </w:rPr>
        <w:t>;</w:t>
      </w:r>
    </w:p>
    <w:p w14:paraId="23A86EBD" w14:textId="77777777" w:rsidR="001069F8" w:rsidRPr="00CE201F" w:rsidRDefault="001069F8" w:rsidP="00CE201F">
      <w:pPr>
        <w:pStyle w:val="a3"/>
        <w:spacing w:before="6"/>
        <w:ind w:right="-7"/>
        <w:jc w:val="both"/>
        <w:rPr>
          <w:lang w:val="ru-RU"/>
        </w:rPr>
      </w:pPr>
    </w:p>
    <w:p w14:paraId="0FACFC24" w14:textId="3E007559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794"/>
        </w:tabs>
        <w:spacing w:line="230" w:lineRule="auto"/>
        <w:ind w:left="0" w:firstLine="0"/>
        <w:jc w:val="both"/>
        <w:rPr>
          <w:color w:val="0E0A14"/>
          <w:sz w:val="20"/>
          <w:szCs w:val="20"/>
          <w:lang w:val="ru-RU"/>
        </w:rPr>
      </w:pPr>
      <w:r w:rsidRPr="00CE201F">
        <w:rPr>
          <w:b/>
          <w:color w:val="0E0A14"/>
          <w:sz w:val="20"/>
          <w:szCs w:val="20"/>
          <w:lang w:val="ru-RU"/>
        </w:rPr>
        <w:t xml:space="preserve">Форма перевода </w:t>
      </w:r>
      <w:r w:rsidRPr="00CE201F">
        <w:rPr>
          <w:color w:val="0E0A14"/>
          <w:sz w:val="20"/>
          <w:szCs w:val="20"/>
          <w:lang w:val="ru-RU"/>
        </w:rPr>
        <w:t>-экранная форма</w:t>
      </w:r>
      <w:r w:rsidRPr="00CE201F">
        <w:rPr>
          <w:color w:val="202340"/>
          <w:sz w:val="20"/>
          <w:szCs w:val="20"/>
          <w:lang w:val="ru-RU"/>
        </w:rPr>
        <w:t xml:space="preserve">, </w:t>
      </w:r>
      <w:r w:rsidRPr="00CE201F">
        <w:rPr>
          <w:color w:val="0E0A14"/>
          <w:sz w:val="20"/>
          <w:szCs w:val="20"/>
          <w:lang w:val="ru-RU"/>
        </w:rPr>
        <w:t xml:space="preserve">размещенная на интернет-сайте </w:t>
      </w:r>
      <w:hyperlink r:id="rId9" w:history="1">
        <w:r w:rsidR="0066198F" w:rsidRPr="00D76146">
          <w:rPr>
            <w:rStyle w:val="a5"/>
            <w:sz w:val="20"/>
            <w:szCs w:val="20"/>
            <w:lang w:val="ru-RU"/>
          </w:rPr>
          <w:t>http://Ridewithp2p.com</w:t>
        </w:r>
      </w:hyperlink>
      <w:r w:rsidRPr="00CE201F">
        <w:rPr>
          <w:color w:val="0E0A14"/>
          <w:sz w:val="20"/>
          <w:szCs w:val="20"/>
          <w:lang w:val="ru-RU"/>
        </w:rPr>
        <w:t>, содержащая текстовые поля, предназначенные для указания Пользователем Реквизитов перевода, и кнопку «Перевести»;</w:t>
      </w:r>
    </w:p>
    <w:p w14:paraId="7A519C62" w14:textId="77777777" w:rsidR="001069F8" w:rsidRPr="00CE201F" w:rsidRDefault="001069F8" w:rsidP="00CE201F">
      <w:pPr>
        <w:pStyle w:val="a3"/>
        <w:jc w:val="both"/>
        <w:rPr>
          <w:lang w:val="ru-RU"/>
        </w:rPr>
      </w:pPr>
    </w:p>
    <w:p w14:paraId="27E95B5B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790"/>
        </w:tabs>
        <w:ind w:left="0" w:firstLine="0"/>
        <w:jc w:val="both"/>
        <w:rPr>
          <w:color w:val="0D0911"/>
          <w:sz w:val="20"/>
          <w:szCs w:val="20"/>
          <w:lang w:val="ru-RU"/>
        </w:rPr>
      </w:pPr>
      <w:r w:rsidRPr="00CE201F">
        <w:rPr>
          <w:b/>
          <w:color w:val="0D0911"/>
          <w:sz w:val="20"/>
          <w:szCs w:val="20"/>
          <w:lang w:val="ru-RU"/>
        </w:rPr>
        <w:t xml:space="preserve">Эмитент </w:t>
      </w:r>
      <w:r w:rsidRPr="00CE201F">
        <w:rPr>
          <w:color w:val="0D0911"/>
          <w:sz w:val="20"/>
          <w:szCs w:val="20"/>
          <w:lang w:val="ru-RU"/>
        </w:rPr>
        <w:t>- кредитная организация, осуществившая эмиссию Карты.</w:t>
      </w:r>
    </w:p>
    <w:p w14:paraId="3E62805C" w14:textId="77777777" w:rsidR="001069F8" w:rsidRPr="00CE201F" w:rsidRDefault="001069F8" w:rsidP="00CE201F">
      <w:pPr>
        <w:pStyle w:val="a3"/>
        <w:jc w:val="both"/>
        <w:rPr>
          <w:lang w:val="ru-RU"/>
        </w:rPr>
      </w:pPr>
    </w:p>
    <w:p w14:paraId="63E31C24" w14:textId="77777777" w:rsidR="001069F8" w:rsidRPr="00CE201F" w:rsidRDefault="006E71EB" w:rsidP="00CE201F">
      <w:pPr>
        <w:pStyle w:val="a4"/>
        <w:numPr>
          <w:ilvl w:val="0"/>
          <w:numId w:val="4"/>
        </w:numPr>
        <w:tabs>
          <w:tab w:val="left" w:pos="329"/>
        </w:tabs>
        <w:ind w:left="0" w:firstLine="0"/>
        <w:jc w:val="both"/>
        <w:rPr>
          <w:b/>
          <w:color w:val="000002"/>
          <w:sz w:val="20"/>
          <w:szCs w:val="20"/>
        </w:rPr>
      </w:pPr>
      <w:r w:rsidRPr="00CE201F">
        <w:rPr>
          <w:b/>
          <w:color w:val="000002"/>
          <w:sz w:val="20"/>
          <w:szCs w:val="20"/>
        </w:rPr>
        <w:t>ОБЩИЕ ПОЛОЖЕНИЯ</w:t>
      </w:r>
    </w:p>
    <w:p w14:paraId="1ABB7F4D" w14:textId="77777777" w:rsidR="001069F8" w:rsidRPr="00CE201F" w:rsidRDefault="001069F8" w:rsidP="00CE201F">
      <w:pPr>
        <w:pStyle w:val="a3"/>
        <w:jc w:val="both"/>
        <w:rPr>
          <w:b/>
        </w:rPr>
      </w:pPr>
    </w:p>
    <w:p w14:paraId="260F67DE" w14:textId="77777777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517"/>
        </w:tabs>
        <w:spacing w:line="249" w:lineRule="auto"/>
        <w:ind w:left="0" w:firstLine="0"/>
        <w:jc w:val="both"/>
        <w:rPr>
          <w:color w:val="0E0912"/>
          <w:sz w:val="20"/>
          <w:szCs w:val="20"/>
          <w:lang w:val="ru-RU"/>
        </w:rPr>
      </w:pPr>
      <w:r w:rsidRPr="00CE201F">
        <w:rPr>
          <w:color w:val="0E0912"/>
          <w:sz w:val="20"/>
          <w:szCs w:val="20"/>
          <w:lang w:val="ru-RU"/>
        </w:rPr>
        <w:t xml:space="preserve">Договор действует в отношении предоставляемого Оператором Сервиса и вступает в силу с </w:t>
      </w:r>
      <w:r w:rsidRPr="00CE201F">
        <w:rPr>
          <w:color w:val="0E0912"/>
          <w:sz w:val="20"/>
          <w:szCs w:val="20"/>
          <w:lang w:val="ru-RU"/>
        </w:rPr>
        <w:lastRenderedPageBreak/>
        <w:t>момента Присоединения к договору Пользователя.</w:t>
      </w:r>
    </w:p>
    <w:p w14:paraId="381080A6" w14:textId="77777777" w:rsidR="001069F8" w:rsidRPr="00CE201F" w:rsidRDefault="001069F8" w:rsidP="00CE201F">
      <w:pPr>
        <w:pStyle w:val="a3"/>
        <w:jc w:val="both"/>
        <w:rPr>
          <w:lang w:val="ru-RU"/>
        </w:rPr>
      </w:pPr>
    </w:p>
    <w:p w14:paraId="6C242157" w14:textId="77777777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517"/>
        </w:tabs>
        <w:ind w:left="0" w:firstLine="0"/>
        <w:jc w:val="both"/>
        <w:rPr>
          <w:color w:val="0F0A13"/>
          <w:sz w:val="20"/>
          <w:szCs w:val="20"/>
          <w:lang w:val="ru-RU"/>
        </w:rPr>
      </w:pPr>
      <w:r w:rsidRPr="00CE201F">
        <w:rPr>
          <w:color w:val="0F0A13"/>
          <w:sz w:val="20"/>
          <w:szCs w:val="20"/>
          <w:lang w:val="ru-RU"/>
        </w:rPr>
        <w:t>Договор действует до полного исполнения Сторонами взаимных обязательств.</w:t>
      </w:r>
    </w:p>
    <w:p w14:paraId="411FF9EC" w14:textId="77777777" w:rsidR="001069F8" w:rsidRPr="00CE201F" w:rsidRDefault="001069F8" w:rsidP="00CE201F">
      <w:pPr>
        <w:pStyle w:val="a3"/>
        <w:jc w:val="both"/>
        <w:rPr>
          <w:lang w:val="ru-RU"/>
        </w:rPr>
      </w:pPr>
    </w:p>
    <w:p w14:paraId="02C39B32" w14:textId="77777777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510"/>
        </w:tabs>
        <w:spacing w:line="247" w:lineRule="auto"/>
        <w:ind w:left="0" w:firstLine="0"/>
        <w:jc w:val="both"/>
        <w:rPr>
          <w:color w:val="0F0B13"/>
          <w:sz w:val="20"/>
          <w:szCs w:val="20"/>
          <w:lang w:val="ru-RU"/>
        </w:rPr>
      </w:pPr>
      <w:r w:rsidRPr="00CE201F">
        <w:rPr>
          <w:color w:val="0F0B13"/>
          <w:sz w:val="20"/>
          <w:szCs w:val="20"/>
          <w:lang w:val="ru-RU"/>
        </w:rPr>
        <w:t>Фиксирование факта Присоединения к договору осуществляется Оператором в электронном виде и хранится в Системе платежей. Выписки из Системы платежей могут использоваться в качестве доказательств при рассмотрении споров, в том числе в судебном порядке.</w:t>
      </w:r>
    </w:p>
    <w:p w14:paraId="25257314" w14:textId="77777777" w:rsidR="001069F8" w:rsidRPr="00CE201F" w:rsidRDefault="001069F8" w:rsidP="00CE201F">
      <w:pPr>
        <w:pStyle w:val="a3"/>
        <w:spacing w:before="4"/>
        <w:ind w:right="-7"/>
        <w:jc w:val="both"/>
        <w:rPr>
          <w:lang w:val="ru-RU"/>
        </w:rPr>
      </w:pPr>
    </w:p>
    <w:p w14:paraId="28BC9CA9" w14:textId="77777777" w:rsidR="001069F8" w:rsidRPr="00CE201F" w:rsidRDefault="006E71EB" w:rsidP="00CE201F">
      <w:pPr>
        <w:pStyle w:val="a4"/>
        <w:numPr>
          <w:ilvl w:val="0"/>
          <w:numId w:val="4"/>
        </w:numPr>
        <w:tabs>
          <w:tab w:val="left" w:pos="360"/>
        </w:tabs>
        <w:ind w:left="0" w:right="-7" w:firstLine="0"/>
        <w:jc w:val="both"/>
        <w:rPr>
          <w:b/>
          <w:color w:val="010001"/>
          <w:sz w:val="20"/>
          <w:szCs w:val="20"/>
        </w:rPr>
      </w:pPr>
      <w:r w:rsidRPr="00CE201F">
        <w:rPr>
          <w:b/>
          <w:color w:val="010001"/>
          <w:sz w:val="20"/>
          <w:szCs w:val="20"/>
        </w:rPr>
        <w:t>ПРЕДМЕТ ДОГОВОРА</w:t>
      </w:r>
    </w:p>
    <w:p w14:paraId="66D2DA6E" w14:textId="77777777" w:rsidR="001069F8" w:rsidRPr="00CE201F" w:rsidRDefault="001069F8" w:rsidP="00CE201F">
      <w:pPr>
        <w:pStyle w:val="a3"/>
        <w:ind w:right="-7"/>
        <w:jc w:val="both"/>
        <w:rPr>
          <w:b/>
        </w:rPr>
      </w:pPr>
    </w:p>
    <w:p w14:paraId="4212A266" w14:textId="28707FC4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529"/>
        </w:tabs>
        <w:ind w:left="0" w:right="-7" w:firstLine="0"/>
        <w:jc w:val="both"/>
        <w:rPr>
          <w:color w:val="0E0912"/>
          <w:sz w:val="20"/>
          <w:szCs w:val="20"/>
          <w:lang w:val="ru-RU"/>
        </w:rPr>
      </w:pPr>
      <w:r w:rsidRPr="00CE201F">
        <w:rPr>
          <w:color w:val="0E0912"/>
          <w:sz w:val="20"/>
          <w:szCs w:val="20"/>
          <w:lang w:val="ru-RU"/>
        </w:rPr>
        <w:t xml:space="preserve">Оператор предоставляет Пользователю Сервис посредством интернет-сайта </w:t>
      </w:r>
      <w:hyperlink r:id="rId10" w:history="1">
        <w:r w:rsidR="0066198F" w:rsidRPr="00D76146">
          <w:rPr>
            <w:rStyle w:val="a5"/>
            <w:sz w:val="20"/>
            <w:szCs w:val="20"/>
            <w:lang w:val="ru-RU"/>
          </w:rPr>
          <w:t>http://Ridewithp2p.com</w:t>
        </w:r>
      </w:hyperlink>
    </w:p>
    <w:p w14:paraId="5FED073B" w14:textId="77777777" w:rsidR="001069F8" w:rsidRPr="00CE201F" w:rsidRDefault="001069F8" w:rsidP="00CE201F">
      <w:pPr>
        <w:pStyle w:val="a3"/>
        <w:spacing w:before="4"/>
        <w:ind w:right="-7"/>
        <w:jc w:val="both"/>
        <w:rPr>
          <w:lang w:val="ru-RU"/>
        </w:rPr>
      </w:pPr>
    </w:p>
    <w:p w14:paraId="31500D23" w14:textId="77777777" w:rsidR="00533B3C" w:rsidRPr="00CE201F" w:rsidRDefault="006E71EB" w:rsidP="00CE201F">
      <w:pPr>
        <w:pStyle w:val="a4"/>
        <w:numPr>
          <w:ilvl w:val="1"/>
          <w:numId w:val="4"/>
        </w:numPr>
        <w:tabs>
          <w:tab w:val="left" w:pos="497"/>
        </w:tabs>
        <w:spacing w:line="504" w:lineRule="auto"/>
        <w:ind w:left="0" w:right="-7" w:firstLine="0"/>
        <w:jc w:val="both"/>
        <w:rPr>
          <w:color w:val="0E0912"/>
          <w:sz w:val="20"/>
          <w:szCs w:val="20"/>
          <w:lang w:val="ru-RU"/>
        </w:rPr>
      </w:pPr>
      <w:r w:rsidRPr="00CE201F">
        <w:rPr>
          <w:color w:val="0E0912"/>
          <w:sz w:val="20"/>
          <w:szCs w:val="20"/>
          <w:lang w:val="ru-RU"/>
        </w:rPr>
        <w:t xml:space="preserve">В процессе оказания услуг Оператор осуществляет следующие действия: </w:t>
      </w:r>
    </w:p>
    <w:p w14:paraId="6714B4C8" w14:textId="77777777" w:rsidR="00533B3C" w:rsidRPr="00CE201F" w:rsidRDefault="00533B3C" w:rsidP="00CE201F">
      <w:pPr>
        <w:pStyle w:val="a4"/>
        <w:jc w:val="both"/>
        <w:rPr>
          <w:color w:val="0E0912"/>
          <w:sz w:val="20"/>
          <w:szCs w:val="20"/>
          <w:lang w:val="ru-RU"/>
        </w:rPr>
      </w:pPr>
    </w:p>
    <w:p w14:paraId="04E9FCDC" w14:textId="77777777" w:rsidR="00533B3C" w:rsidRPr="00CE201F" w:rsidRDefault="00533B3C" w:rsidP="00CE201F">
      <w:pPr>
        <w:pStyle w:val="a4"/>
        <w:tabs>
          <w:tab w:val="left" w:pos="497"/>
        </w:tabs>
        <w:spacing w:line="504" w:lineRule="auto"/>
        <w:ind w:left="0" w:right="-7"/>
        <w:jc w:val="both"/>
        <w:rPr>
          <w:color w:val="0D0A12"/>
          <w:sz w:val="20"/>
          <w:szCs w:val="20"/>
          <w:lang w:val="ru-RU"/>
        </w:rPr>
      </w:pPr>
      <w:r w:rsidRPr="00CE201F">
        <w:rPr>
          <w:color w:val="0E0912"/>
          <w:sz w:val="20"/>
          <w:szCs w:val="20"/>
          <w:lang w:val="ru-RU"/>
        </w:rPr>
        <w:tab/>
      </w:r>
      <w:r w:rsidR="006E71EB" w:rsidRPr="00CE201F">
        <w:rPr>
          <w:color w:val="0E0912"/>
          <w:sz w:val="20"/>
          <w:szCs w:val="20"/>
          <w:lang w:val="ru-RU"/>
        </w:rPr>
        <w:t>4.2.1. принимает и обрабатывает поступившее от Пользователя</w:t>
      </w:r>
      <w:r w:rsidRPr="00CE201F">
        <w:rPr>
          <w:color w:val="0E0912"/>
          <w:sz w:val="20"/>
          <w:szCs w:val="20"/>
          <w:lang w:val="ru-RU"/>
        </w:rPr>
        <w:t xml:space="preserve"> </w:t>
      </w:r>
      <w:r w:rsidR="006E71EB" w:rsidRPr="00CE201F">
        <w:rPr>
          <w:color w:val="0D0A12"/>
          <w:sz w:val="20"/>
          <w:szCs w:val="20"/>
          <w:lang w:val="ru-RU"/>
        </w:rPr>
        <w:t xml:space="preserve">Распоряжение; </w:t>
      </w:r>
    </w:p>
    <w:p w14:paraId="376C4296" w14:textId="5AD3CAF6" w:rsidR="001069F8" w:rsidRPr="00CE201F" w:rsidRDefault="00533B3C" w:rsidP="00CE201F">
      <w:pPr>
        <w:pStyle w:val="a4"/>
        <w:tabs>
          <w:tab w:val="left" w:pos="497"/>
        </w:tabs>
        <w:spacing w:line="504" w:lineRule="auto"/>
        <w:ind w:left="0" w:right="-7"/>
        <w:jc w:val="both"/>
        <w:rPr>
          <w:color w:val="0D0A12"/>
          <w:sz w:val="20"/>
          <w:szCs w:val="20"/>
          <w:lang w:val="ru-RU"/>
        </w:rPr>
      </w:pPr>
      <w:r w:rsidRPr="00CE201F">
        <w:rPr>
          <w:color w:val="0D0A12"/>
          <w:sz w:val="20"/>
          <w:szCs w:val="20"/>
          <w:lang w:val="ru-RU"/>
        </w:rPr>
        <w:tab/>
      </w:r>
      <w:r w:rsidR="006E71EB" w:rsidRPr="00CE201F">
        <w:rPr>
          <w:color w:val="0D0A12"/>
          <w:sz w:val="20"/>
          <w:szCs w:val="20"/>
          <w:lang w:val="ru-RU"/>
        </w:rPr>
        <w:t>4.2.2. направляет Распоряжение Банку-</w:t>
      </w:r>
      <w:proofErr w:type="spellStart"/>
      <w:r w:rsidR="006E71EB" w:rsidRPr="00CE201F">
        <w:rPr>
          <w:color w:val="0D0A12"/>
          <w:sz w:val="20"/>
          <w:szCs w:val="20"/>
          <w:lang w:val="ru-RU"/>
        </w:rPr>
        <w:t>эквайеру</w:t>
      </w:r>
      <w:proofErr w:type="spellEnd"/>
      <w:r w:rsidR="006E71EB" w:rsidRPr="00CE201F">
        <w:rPr>
          <w:color w:val="0D0A12"/>
          <w:sz w:val="20"/>
          <w:szCs w:val="20"/>
          <w:lang w:val="ru-RU"/>
        </w:rPr>
        <w:t>;</w:t>
      </w:r>
    </w:p>
    <w:p w14:paraId="64630193" w14:textId="39EE6393" w:rsidR="001069F8" w:rsidRPr="00CE201F" w:rsidRDefault="00533B3C" w:rsidP="00CE201F">
      <w:pPr>
        <w:pStyle w:val="a4"/>
        <w:tabs>
          <w:tab w:val="left" w:pos="497"/>
        </w:tabs>
        <w:spacing w:line="504" w:lineRule="auto"/>
        <w:ind w:left="0" w:right="-7"/>
        <w:jc w:val="both"/>
        <w:rPr>
          <w:sz w:val="20"/>
          <w:szCs w:val="20"/>
          <w:lang w:val="ru-RU"/>
        </w:rPr>
      </w:pPr>
      <w:r w:rsidRPr="00CE201F">
        <w:rPr>
          <w:color w:val="0D0A12"/>
          <w:sz w:val="20"/>
          <w:szCs w:val="20"/>
          <w:lang w:val="ru-RU"/>
        </w:rPr>
        <w:tab/>
      </w:r>
      <w:r w:rsidR="006E71EB" w:rsidRPr="00CE201F">
        <w:rPr>
          <w:color w:val="0B0811"/>
          <w:sz w:val="20"/>
          <w:szCs w:val="20"/>
          <w:lang w:val="ru-RU"/>
        </w:rPr>
        <w:t>4.2.3. осуществляет составление документов в электронном виде, подтверждающих совершение Перевода.</w:t>
      </w:r>
    </w:p>
    <w:p w14:paraId="45405219" w14:textId="77777777" w:rsidR="001069F8" w:rsidRPr="00CE201F" w:rsidRDefault="001069F8" w:rsidP="00CE201F">
      <w:pPr>
        <w:pStyle w:val="a3"/>
        <w:spacing w:before="4"/>
        <w:ind w:right="-7"/>
        <w:jc w:val="both"/>
        <w:rPr>
          <w:lang w:val="ru-RU"/>
        </w:rPr>
      </w:pPr>
    </w:p>
    <w:p w14:paraId="4F9A5FEC" w14:textId="7623B017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499"/>
        </w:tabs>
        <w:ind w:left="0" w:right="-7" w:firstLine="0"/>
        <w:jc w:val="both"/>
        <w:rPr>
          <w:color w:val="0F0B12"/>
          <w:sz w:val="20"/>
          <w:szCs w:val="20"/>
          <w:lang w:val="ru-RU"/>
        </w:rPr>
      </w:pPr>
      <w:r w:rsidRPr="00CE201F">
        <w:rPr>
          <w:color w:val="0F0B12"/>
          <w:sz w:val="20"/>
          <w:szCs w:val="20"/>
          <w:lang w:val="ru-RU"/>
        </w:rPr>
        <w:t xml:space="preserve">Финансовые </w:t>
      </w:r>
      <w:r w:rsidR="001F57A0">
        <w:rPr>
          <w:color w:val="0F0B12"/>
          <w:sz w:val="20"/>
          <w:szCs w:val="20"/>
          <w:lang w:val="ru-RU"/>
        </w:rPr>
        <w:t xml:space="preserve">операции и </w:t>
      </w:r>
      <w:r w:rsidRPr="00CE201F">
        <w:rPr>
          <w:color w:val="0F0B12"/>
          <w:sz w:val="20"/>
          <w:szCs w:val="20"/>
          <w:lang w:val="ru-RU"/>
        </w:rPr>
        <w:t>расчеты в рамках Перевода осуществляются Банком-</w:t>
      </w:r>
      <w:proofErr w:type="spellStart"/>
      <w:r w:rsidRPr="00CE201F">
        <w:rPr>
          <w:color w:val="0F0B12"/>
          <w:sz w:val="20"/>
          <w:szCs w:val="20"/>
          <w:lang w:val="ru-RU"/>
        </w:rPr>
        <w:t>эквайером</w:t>
      </w:r>
      <w:proofErr w:type="spellEnd"/>
      <w:r w:rsidRPr="00CE201F">
        <w:rPr>
          <w:color w:val="0F0B12"/>
          <w:sz w:val="20"/>
          <w:szCs w:val="20"/>
          <w:lang w:val="ru-RU"/>
        </w:rPr>
        <w:t>.</w:t>
      </w:r>
    </w:p>
    <w:p w14:paraId="705ECE94" w14:textId="77777777" w:rsidR="001069F8" w:rsidRPr="00CE201F" w:rsidRDefault="001069F8" w:rsidP="00CE201F">
      <w:pPr>
        <w:pStyle w:val="a3"/>
        <w:spacing w:before="3"/>
        <w:ind w:right="-7"/>
        <w:jc w:val="both"/>
        <w:rPr>
          <w:lang w:val="ru-RU"/>
        </w:rPr>
      </w:pPr>
    </w:p>
    <w:p w14:paraId="0027E88C" w14:textId="77777777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514"/>
        </w:tabs>
        <w:spacing w:line="256" w:lineRule="auto"/>
        <w:ind w:left="0" w:right="-7" w:firstLine="0"/>
        <w:jc w:val="both"/>
        <w:rPr>
          <w:color w:val="0E0A12"/>
          <w:sz w:val="20"/>
          <w:szCs w:val="20"/>
          <w:lang w:val="ru-RU"/>
        </w:rPr>
      </w:pPr>
      <w:r w:rsidRPr="00CE201F">
        <w:rPr>
          <w:color w:val="0E0A12"/>
          <w:sz w:val="20"/>
          <w:szCs w:val="20"/>
          <w:lang w:val="ru-RU"/>
        </w:rPr>
        <w:t>Заключаемый Договор носит разовый характер, т.е. заключается в целях осуществления одного Перевода на основании одного Распоряжения Пользователя.</w:t>
      </w:r>
    </w:p>
    <w:p w14:paraId="1611022D" w14:textId="77777777" w:rsidR="001069F8" w:rsidRPr="00CE201F" w:rsidRDefault="001069F8" w:rsidP="00CE201F">
      <w:pPr>
        <w:pStyle w:val="a3"/>
        <w:spacing w:before="5"/>
        <w:ind w:right="-7"/>
        <w:jc w:val="both"/>
        <w:rPr>
          <w:lang w:val="ru-RU"/>
        </w:rPr>
      </w:pPr>
    </w:p>
    <w:p w14:paraId="258D3E7C" w14:textId="77777777" w:rsidR="001069F8" w:rsidRPr="00CE201F" w:rsidRDefault="006E71EB" w:rsidP="00CE201F">
      <w:pPr>
        <w:pStyle w:val="a4"/>
        <w:numPr>
          <w:ilvl w:val="0"/>
          <w:numId w:val="4"/>
        </w:numPr>
        <w:tabs>
          <w:tab w:val="left" w:pos="341"/>
        </w:tabs>
        <w:ind w:left="0" w:right="-7" w:firstLine="0"/>
        <w:jc w:val="both"/>
        <w:rPr>
          <w:b/>
          <w:color w:val="000001"/>
          <w:sz w:val="20"/>
          <w:szCs w:val="20"/>
        </w:rPr>
      </w:pPr>
      <w:r w:rsidRPr="00CE201F">
        <w:rPr>
          <w:b/>
          <w:color w:val="000001"/>
          <w:sz w:val="20"/>
          <w:szCs w:val="20"/>
        </w:rPr>
        <w:t>УСЛОВИЯ ОКАЗАНИЯ СЕРВИСА</w:t>
      </w:r>
    </w:p>
    <w:p w14:paraId="36A2DD7E" w14:textId="77777777" w:rsidR="001069F8" w:rsidRPr="00CE201F" w:rsidRDefault="001069F8" w:rsidP="00CE201F">
      <w:pPr>
        <w:pStyle w:val="a3"/>
        <w:ind w:right="-7"/>
        <w:jc w:val="both"/>
        <w:rPr>
          <w:b/>
        </w:rPr>
      </w:pPr>
    </w:p>
    <w:p w14:paraId="2117EA8A" w14:textId="4E68FB4C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567"/>
        </w:tabs>
        <w:spacing w:line="249" w:lineRule="auto"/>
        <w:ind w:left="0" w:right="-7" w:firstLine="0"/>
        <w:jc w:val="both"/>
        <w:rPr>
          <w:color w:val="0E0A12"/>
          <w:sz w:val="20"/>
          <w:szCs w:val="20"/>
          <w:lang w:val="ru-RU"/>
        </w:rPr>
      </w:pPr>
      <w:r w:rsidRPr="00CE201F">
        <w:rPr>
          <w:color w:val="0E0A12"/>
          <w:sz w:val="20"/>
          <w:szCs w:val="20"/>
          <w:lang w:val="ru-RU"/>
        </w:rPr>
        <w:t xml:space="preserve">Оператор предоставляет Сервис в соответствии с условиями настоящего Договора, требованиями </w:t>
      </w:r>
      <w:r w:rsidR="0066198F">
        <w:rPr>
          <w:color w:val="0E0A12"/>
          <w:sz w:val="20"/>
          <w:szCs w:val="20"/>
          <w:lang w:val="ru-RU"/>
        </w:rPr>
        <w:t>применимого</w:t>
      </w:r>
      <w:r w:rsidRPr="00CE201F">
        <w:rPr>
          <w:color w:val="0E0A12"/>
          <w:sz w:val="20"/>
          <w:szCs w:val="20"/>
          <w:lang w:val="ru-RU"/>
        </w:rPr>
        <w:t xml:space="preserve"> законодательства и правилами Платежных систем, при одновременном выполнении следующих условий:</w:t>
      </w:r>
    </w:p>
    <w:p w14:paraId="2D8D79B7" w14:textId="77777777" w:rsidR="001069F8" w:rsidRPr="00CE201F" w:rsidRDefault="001069F8" w:rsidP="00CE201F">
      <w:pPr>
        <w:pStyle w:val="a3"/>
        <w:spacing w:before="4"/>
        <w:ind w:right="-7"/>
        <w:jc w:val="both"/>
        <w:rPr>
          <w:lang w:val="ru-RU"/>
        </w:rPr>
      </w:pPr>
    </w:p>
    <w:p w14:paraId="0B4B8D6A" w14:textId="77777777" w:rsidR="00533B3C" w:rsidRPr="00CE201F" w:rsidRDefault="006E71EB" w:rsidP="00CE201F">
      <w:pPr>
        <w:pStyle w:val="a4"/>
        <w:numPr>
          <w:ilvl w:val="2"/>
          <w:numId w:val="4"/>
        </w:numPr>
        <w:tabs>
          <w:tab w:val="left" w:pos="689"/>
        </w:tabs>
        <w:spacing w:line="499" w:lineRule="auto"/>
        <w:ind w:left="0" w:right="-7" w:firstLine="0"/>
        <w:jc w:val="both"/>
        <w:rPr>
          <w:color w:val="0F0A12"/>
          <w:sz w:val="20"/>
          <w:szCs w:val="20"/>
          <w:lang w:val="ru-RU"/>
        </w:rPr>
      </w:pPr>
      <w:r w:rsidRPr="00CE201F">
        <w:rPr>
          <w:color w:val="0F0A12"/>
          <w:sz w:val="20"/>
          <w:szCs w:val="20"/>
          <w:lang w:val="ru-RU"/>
        </w:rPr>
        <w:t xml:space="preserve">наличия технической возможности для проведения запрошенного Перевода; </w:t>
      </w:r>
    </w:p>
    <w:p w14:paraId="2700484D" w14:textId="77777777" w:rsidR="00533B3C" w:rsidRPr="00CE201F" w:rsidRDefault="006E71EB" w:rsidP="00CE201F">
      <w:pPr>
        <w:pStyle w:val="a4"/>
        <w:numPr>
          <w:ilvl w:val="2"/>
          <w:numId w:val="4"/>
        </w:numPr>
        <w:tabs>
          <w:tab w:val="left" w:pos="689"/>
        </w:tabs>
        <w:spacing w:line="499" w:lineRule="auto"/>
        <w:ind w:left="0" w:right="-7" w:firstLine="0"/>
        <w:jc w:val="both"/>
        <w:rPr>
          <w:color w:val="0F0A12"/>
          <w:sz w:val="20"/>
          <w:szCs w:val="20"/>
          <w:lang w:val="ru-RU"/>
        </w:rPr>
      </w:pPr>
      <w:r w:rsidRPr="00CE201F">
        <w:rPr>
          <w:color w:val="0F0A12"/>
          <w:sz w:val="20"/>
          <w:szCs w:val="20"/>
          <w:lang w:val="ru-RU"/>
        </w:rPr>
        <w:t>успешной Верификации Карты отправителя, если Верификация проводится Банком-</w:t>
      </w:r>
      <w:proofErr w:type="spellStart"/>
      <w:r w:rsidRPr="00CE201F">
        <w:rPr>
          <w:color w:val="0F0A12"/>
          <w:sz w:val="20"/>
          <w:szCs w:val="20"/>
          <w:lang w:val="ru-RU"/>
        </w:rPr>
        <w:t>эквайером</w:t>
      </w:r>
      <w:proofErr w:type="spellEnd"/>
      <w:r w:rsidRPr="00CE201F">
        <w:rPr>
          <w:color w:val="0F0A12"/>
          <w:sz w:val="20"/>
          <w:szCs w:val="20"/>
          <w:lang w:val="ru-RU"/>
        </w:rPr>
        <w:t xml:space="preserve">; </w:t>
      </w:r>
    </w:p>
    <w:p w14:paraId="27832332" w14:textId="3196BDFB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89"/>
        </w:tabs>
        <w:spacing w:line="499" w:lineRule="auto"/>
        <w:ind w:left="0" w:right="-7" w:firstLine="0"/>
        <w:jc w:val="both"/>
        <w:rPr>
          <w:color w:val="0F0A12"/>
          <w:sz w:val="20"/>
          <w:szCs w:val="20"/>
          <w:lang w:val="ru-RU"/>
        </w:rPr>
      </w:pPr>
      <w:r w:rsidRPr="00CE201F">
        <w:rPr>
          <w:color w:val="0F0A12"/>
          <w:sz w:val="20"/>
          <w:szCs w:val="20"/>
          <w:lang w:val="ru-RU"/>
        </w:rPr>
        <w:t>успешной Авторизации на стороне Эмитента Карты отправителя;</w:t>
      </w:r>
    </w:p>
    <w:p w14:paraId="66467976" w14:textId="77777777" w:rsidR="001069F8" w:rsidRPr="00CE201F" w:rsidRDefault="006E71EB" w:rsidP="00CE201F">
      <w:pPr>
        <w:pStyle w:val="a4"/>
        <w:numPr>
          <w:ilvl w:val="2"/>
          <w:numId w:val="3"/>
        </w:numPr>
        <w:tabs>
          <w:tab w:val="left" w:pos="680"/>
        </w:tabs>
        <w:spacing w:before="83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>успешной Авторизации на стороне Эмитента Карты получателя;</w:t>
      </w:r>
    </w:p>
    <w:p w14:paraId="38AE92FD" w14:textId="77777777" w:rsidR="001069F8" w:rsidRPr="00CE201F" w:rsidRDefault="001069F8" w:rsidP="00CE201F">
      <w:pPr>
        <w:pStyle w:val="a3"/>
        <w:spacing w:before="4"/>
        <w:ind w:right="-7"/>
        <w:jc w:val="both"/>
        <w:rPr>
          <w:lang w:val="ru-RU"/>
        </w:rPr>
      </w:pPr>
    </w:p>
    <w:p w14:paraId="1C49B5B3" w14:textId="77777777" w:rsidR="001069F8" w:rsidRPr="00CE201F" w:rsidRDefault="006E71EB" w:rsidP="00CE201F">
      <w:pPr>
        <w:pStyle w:val="a4"/>
        <w:numPr>
          <w:ilvl w:val="2"/>
          <w:numId w:val="3"/>
        </w:numPr>
        <w:tabs>
          <w:tab w:val="left" w:pos="696"/>
        </w:tabs>
        <w:spacing w:line="259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>оплаты Держателем карты отправителя Комиссии, а также дополнительной комиссии Эмитента за совершение Перевода, если такая дополнительная комиссия предусмотрена договором между Пользователем и Эмитентом;</w:t>
      </w:r>
    </w:p>
    <w:p w14:paraId="52CC59EF" w14:textId="77777777" w:rsidR="001069F8" w:rsidRPr="00CE201F" w:rsidRDefault="001069F8" w:rsidP="00CE201F">
      <w:pPr>
        <w:pStyle w:val="a3"/>
        <w:spacing w:before="6"/>
        <w:ind w:right="-7"/>
        <w:jc w:val="both"/>
        <w:rPr>
          <w:lang w:val="ru-RU"/>
        </w:rPr>
      </w:pPr>
    </w:p>
    <w:p w14:paraId="04A311BA" w14:textId="77777777" w:rsidR="001069F8" w:rsidRPr="00CE201F" w:rsidRDefault="006E71EB" w:rsidP="00CE201F">
      <w:pPr>
        <w:pStyle w:val="a4"/>
        <w:numPr>
          <w:ilvl w:val="2"/>
          <w:numId w:val="3"/>
        </w:numPr>
        <w:tabs>
          <w:tab w:val="left" w:pos="750"/>
        </w:tabs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>отсутствия прямых запретов на проведение Перевода, предусмотренных настоящим Договором</w:t>
      </w:r>
    </w:p>
    <w:p w14:paraId="7EEBAF42" w14:textId="01A2C26C" w:rsidR="001069F8" w:rsidRPr="00CE201F" w:rsidRDefault="006E71EB" w:rsidP="00CE201F">
      <w:pPr>
        <w:pStyle w:val="a3"/>
        <w:spacing w:before="17" w:line="259" w:lineRule="auto"/>
        <w:ind w:right="-7"/>
        <w:jc w:val="both"/>
        <w:rPr>
          <w:lang w:val="ru-RU"/>
        </w:rPr>
      </w:pPr>
      <w:r w:rsidRPr="00CE201F">
        <w:rPr>
          <w:smallCaps/>
          <w:lang w:val="ru-RU"/>
        </w:rPr>
        <w:t>и</w:t>
      </w:r>
      <w:r w:rsidR="000D0854">
        <w:rPr>
          <w:lang w:val="ru-RU"/>
        </w:rPr>
        <w:t xml:space="preserve"> </w:t>
      </w:r>
      <w:r w:rsidRPr="00CE201F">
        <w:rPr>
          <w:lang w:val="ru-RU"/>
        </w:rPr>
        <w:t>договором,</w:t>
      </w:r>
      <w:r w:rsidR="000D0854">
        <w:rPr>
          <w:lang w:val="ru-RU"/>
        </w:rPr>
        <w:t xml:space="preserve"> </w:t>
      </w:r>
      <w:r w:rsidRPr="00CE201F">
        <w:rPr>
          <w:lang w:val="ru-RU"/>
        </w:rPr>
        <w:t>на</w:t>
      </w:r>
      <w:r w:rsidR="000D0854">
        <w:rPr>
          <w:lang w:val="ru-RU"/>
        </w:rPr>
        <w:t xml:space="preserve"> </w:t>
      </w:r>
      <w:r w:rsidRPr="00CE201F">
        <w:rPr>
          <w:lang w:val="ru-RU"/>
        </w:rPr>
        <w:t>основании</w:t>
      </w:r>
      <w:r w:rsidR="000D0854">
        <w:rPr>
          <w:lang w:val="ru-RU"/>
        </w:rPr>
        <w:t xml:space="preserve"> </w:t>
      </w:r>
      <w:r w:rsidRPr="00CE201F">
        <w:rPr>
          <w:lang w:val="ru-RU"/>
        </w:rPr>
        <w:t>которого</w:t>
      </w:r>
      <w:r w:rsidR="000D0854">
        <w:rPr>
          <w:lang w:val="ru-RU"/>
        </w:rPr>
        <w:t xml:space="preserve"> </w:t>
      </w:r>
      <w:r w:rsidRPr="00CE201F">
        <w:rPr>
          <w:lang w:val="ru-RU"/>
        </w:rPr>
        <w:t>выпущена</w:t>
      </w:r>
      <w:r w:rsidR="000D0854">
        <w:rPr>
          <w:lang w:val="ru-RU"/>
        </w:rPr>
        <w:t xml:space="preserve"> </w:t>
      </w:r>
      <w:r w:rsidRPr="00CE201F">
        <w:rPr>
          <w:lang w:val="ru-RU"/>
        </w:rPr>
        <w:t>и</w:t>
      </w:r>
      <w:r w:rsidR="000D0854">
        <w:rPr>
          <w:lang w:val="ru-RU"/>
        </w:rPr>
        <w:t xml:space="preserve"> </w:t>
      </w:r>
      <w:r w:rsidRPr="00CE201F">
        <w:rPr>
          <w:lang w:val="ru-RU"/>
        </w:rPr>
        <w:t>обслуживается</w:t>
      </w:r>
      <w:r w:rsidR="000D0854">
        <w:rPr>
          <w:lang w:val="ru-RU"/>
        </w:rPr>
        <w:t xml:space="preserve"> </w:t>
      </w:r>
      <w:r w:rsidRPr="00CE201F">
        <w:rPr>
          <w:lang w:val="ru-RU"/>
        </w:rPr>
        <w:t>Карта</w:t>
      </w:r>
      <w:r w:rsidR="000D0854">
        <w:rPr>
          <w:lang w:val="ru-RU"/>
        </w:rPr>
        <w:t xml:space="preserve"> </w:t>
      </w:r>
      <w:r w:rsidRPr="00CE201F">
        <w:rPr>
          <w:lang w:val="ru-RU"/>
        </w:rPr>
        <w:t>отправителя</w:t>
      </w:r>
      <w:r w:rsidR="000D0854">
        <w:rPr>
          <w:lang w:val="ru-RU"/>
        </w:rPr>
        <w:t xml:space="preserve"> </w:t>
      </w:r>
      <w:r w:rsidRPr="00CE201F">
        <w:rPr>
          <w:lang w:val="ru-RU"/>
        </w:rPr>
        <w:t>и</w:t>
      </w:r>
      <w:r w:rsidR="000D0854">
        <w:rPr>
          <w:lang w:val="ru-RU"/>
        </w:rPr>
        <w:t xml:space="preserve"> </w:t>
      </w:r>
      <w:r w:rsidRPr="00CE201F">
        <w:rPr>
          <w:lang w:val="ru-RU"/>
        </w:rPr>
        <w:t>(или)</w:t>
      </w:r>
      <w:r w:rsidR="000D0854">
        <w:rPr>
          <w:lang w:val="ru-RU"/>
        </w:rPr>
        <w:t xml:space="preserve"> </w:t>
      </w:r>
      <w:r w:rsidRPr="00CE201F">
        <w:rPr>
          <w:lang w:val="ru-RU"/>
        </w:rPr>
        <w:t>Карта получателя;</w:t>
      </w:r>
    </w:p>
    <w:p w14:paraId="32AF7B00" w14:textId="77777777" w:rsidR="001069F8" w:rsidRPr="00CE201F" w:rsidRDefault="001069F8" w:rsidP="00CE201F">
      <w:pPr>
        <w:pStyle w:val="a3"/>
        <w:spacing w:before="7"/>
        <w:ind w:right="-7"/>
        <w:jc w:val="both"/>
        <w:rPr>
          <w:lang w:val="ru-RU"/>
        </w:rPr>
      </w:pPr>
    </w:p>
    <w:p w14:paraId="110E8AF1" w14:textId="1E0079E4" w:rsidR="001069F8" w:rsidRPr="00CE201F" w:rsidRDefault="006E71EB" w:rsidP="00CE201F">
      <w:pPr>
        <w:pStyle w:val="a4"/>
        <w:numPr>
          <w:ilvl w:val="2"/>
          <w:numId w:val="3"/>
        </w:numPr>
        <w:tabs>
          <w:tab w:val="left" w:pos="779"/>
        </w:tabs>
        <w:spacing w:line="259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 xml:space="preserve">отсутствия прямых запретов на проведение </w:t>
      </w:r>
      <w:r w:rsidR="007958D2" w:rsidRPr="00CE201F">
        <w:rPr>
          <w:sz w:val="20"/>
          <w:szCs w:val="20"/>
          <w:lang w:val="ru-RU"/>
        </w:rPr>
        <w:t>П</w:t>
      </w:r>
      <w:r w:rsidRPr="00CE201F">
        <w:rPr>
          <w:sz w:val="20"/>
          <w:szCs w:val="20"/>
          <w:lang w:val="ru-RU"/>
        </w:rPr>
        <w:t xml:space="preserve">еревода, установленного </w:t>
      </w:r>
      <w:r w:rsidR="0066198F">
        <w:rPr>
          <w:sz w:val="20"/>
          <w:szCs w:val="20"/>
          <w:lang w:val="ru-RU"/>
        </w:rPr>
        <w:t>применимым законодательством</w:t>
      </w:r>
      <w:r w:rsidRPr="00CE201F">
        <w:rPr>
          <w:sz w:val="20"/>
          <w:szCs w:val="20"/>
          <w:lang w:val="ru-RU"/>
        </w:rPr>
        <w:t>;</w:t>
      </w:r>
    </w:p>
    <w:p w14:paraId="75F4EE27" w14:textId="77777777" w:rsidR="001069F8" w:rsidRPr="00CE201F" w:rsidRDefault="001069F8" w:rsidP="00CE201F">
      <w:pPr>
        <w:pStyle w:val="a3"/>
        <w:spacing w:before="6"/>
        <w:ind w:right="-7"/>
        <w:jc w:val="both"/>
        <w:rPr>
          <w:lang w:val="ru-RU"/>
        </w:rPr>
      </w:pPr>
    </w:p>
    <w:p w14:paraId="50614D9F" w14:textId="77777777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548"/>
        </w:tabs>
        <w:spacing w:line="254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>Оператор может отказать Пользователю в предоставлении Сервиса, без объяснения причин такого отказа, в случае невыполнения условий, указанных в п. 5.1 Договора, а также в случае, если Перевод, запрошенный Пользователем, не соответствует ограничениям, установленным настоящим пунктом Договора, а именно:</w:t>
      </w:r>
    </w:p>
    <w:p w14:paraId="3FEBA58D" w14:textId="77777777" w:rsidR="001069F8" w:rsidRPr="00CE201F" w:rsidRDefault="001069F8" w:rsidP="00CE201F">
      <w:pPr>
        <w:pStyle w:val="a3"/>
        <w:spacing w:before="5"/>
        <w:ind w:right="-7"/>
        <w:jc w:val="both"/>
        <w:rPr>
          <w:lang w:val="ru-RU"/>
        </w:rPr>
      </w:pPr>
    </w:p>
    <w:p w14:paraId="4E3AF56D" w14:textId="77777777" w:rsidR="001069F8" w:rsidRPr="00CE201F" w:rsidRDefault="006E71EB" w:rsidP="00CE201F">
      <w:pPr>
        <w:pStyle w:val="3"/>
        <w:numPr>
          <w:ilvl w:val="2"/>
          <w:numId w:val="4"/>
        </w:numPr>
        <w:tabs>
          <w:tab w:val="left" w:pos="680"/>
        </w:tabs>
        <w:ind w:left="0" w:right="-7" w:firstLine="0"/>
        <w:jc w:val="both"/>
      </w:pPr>
      <w:proofErr w:type="spellStart"/>
      <w:r w:rsidRPr="00CE201F">
        <w:t>ограничения</w:t>
      </w:r>
      <w:proofErr w:type="spellEnd"/>
      <w:r w:rsidRPr="00CE201F">
        <w:t xml:space="preserve"> </w:t>
      </w:r>
      <w:proofErr w:type="spellStart"/>
      <w:r w:rsidRPr="00CE201F">
        <w:t>на</w:t>
      </w:r>
      <w:proofErr w:type="spellEnd"/>
      <w:r w:rsidRPr="00CE201F">
        <w:t xml:space="preserve"> </w:t>
      </w:r>
      <w:proofErr w:type="spellStart"/>
      <w:r w:rsidRPr="00CE201F">
        <w:t>виды</w:t>
      </w:r>
      <w:proofErr w:type="spellEnd"/>
      <w:r w:rsidRPr="00CE201F">
        <w:t xml:space="preserve"> </w:t>
      </w:r>
      <w:proofErr w:type="spellStart"/>
      <w:r w:rsidRPr="00CE201F">
        <w:t>Карт</w:t>
      </w:r>
      <w:proofErr w:type="spellEnd"/>
      <w:r w:rsidRPr="00CE201F">
        <w:t>:</w:t>
      </w:r>
    </w:p>
    <w:p w14:paraId="46E64352" w14:textId="77777777" w:rsidR="001069F8" w:rsidRPr="00CE201F" w:rsidRDefault="001069F8" w:rsidP="00CE201F">
      <w:pPr>
        <w:pStyle w:val="a3"/>
        <w:spacing w:before="10"/>
        <w:ind w:right="-7"/>
        <w:jc w:val="both"/>
        <w:rPr>
          <w:b/>
        </w:rPr>
      </w:pPr>
    </w:p>
    <w:p w14:paraId="0AB169C6" w14:textId="77777777" w:rsidR="001069F8" w:rsidRPr="00CE201F" w:rsidRDefault="006E71EB" w:rsidP="00CE201F">
      <w:pPr>
        <w:pStyle w:val="a4"/>
        <w:numPr>
          <w:ilvl w:val="0"/>
          <w:numId w:val="2"/>
        </w:numPr>
        <w:tabs>
          <w:tab w:val="left" w:pos="276"/>
        </w:tabs>
        <w:ind w:left="0" w:right="-7" w:firstLine="0"/>
        <w:jc w:val="both"/>
        <w:rPr>
          <w:sz w:val="20"/>
          <w:szCs w:val="20"/>
        </w:rPr>
      </w:pPr>
      <w:proofErr w:type="spellStart"/>
      <w:r w:rsidRPr="00CE201F">
        <w:rPr>
          <w:sz w:val="20"/>
          <w:szCs w:val="20"/>
        </w:rPr>
        <w:t>Предоплаченные</w:t>
      </w:r>
      <w:proofErr w:type="spellEnd"/>
      <w:r w:rsidRPr="00CE201F">
        <w:rPr>
          <w:sz w:val="20"/>
          <w:szCs w:val="20"/>
        </w:rPr>
        <w:t xml:space="preserve"> </w:t>
      </w:r>
      <w:proofErr w:type="spellStart"/>
      <w:r w:rsidRPr="00CE201F">
        <w:rPr>
          <w:sz w:val="20"/>
          <w:szCs w:val="20"/>
        </w:rPr>
        <w:t>карты</w:t>
      </w:r>
      <w:proofErr w:type="spellEnd"/>
      <w:r w:rsidRPr="00CE201F">
        <w:rPr>
          <w:sz w:val="20"/>
          <w:szCs w:val="20"/>
        </w:rPr>
        <w:t>;</w:t>
      </w:r>
    </w:p>
    <w:p w14:paraId="47820023" w14:textId="77777777" w:rsidR="0097211E" w:rsidRPr="00CE201F" w:rsidRDefault="006E71EB" w:rsidP="00CE201F">
      <w:pPr>
        <w:pStyle w:val="a4"/>
        <w:numPr>
          <w:ilvl w:val="0"/>
          <w:numId w:val="2"/>
        </w:numPr>
        <w:tabs>
          <w:tab w:val="left" w:pos="247"/>
        </w:tabs>
        <w:spacing w:before="10" w:line="249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 xml:space="preserve">Карты, эмитированные к расчетному счету юридического лица; </w:t>
      </w:r>
    </w:p>
    <w:p w14:paraId="53338142" w14:textId="0048A0DB" w:rsidR="001069F8" w:rsidRPr="00CE201F" w:rsidRDefault="006E71EB" w:rsidP="00CE201F">
      <w:pPr>
        <w:pStyle w:val="a4"/>
        <w:numPr>
          <w:ilvl w:val="0"/>
          <w:numId w:val="2"/>
        </w:numPr>
        <w:tabs>
          <w:tab w:val="left" w:pos="247"/>
        </w:tabs>
        <w:spacing w:before="10" w:line="249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 xml:space="preserve">иные виды Карт, запрет или ограничение на проведение Переводов, по которым установлены Эмитентом и/или Платежной системой, и/или </w:t>
      </w:r>
      <w:r w:rsidR="0066198F">
        <w:rPr>
          <w:sz w:val="20"/>
          <w:szCs w:val="20"/>
          <w:lang w:val="ru-RU"/>
        </w:rPr>
        <w:t xml:space="preserve">применимым </w:t>
      </w:r>
      <w:r w:rsidRPr="00CE201F">
        <w:rPr>
          <w:sz w:val="20"/>
          <w:szCs w:val="20"/>
          <w:lang w:val="ru-RU"/>
        </w:rPr>
        <w:t>законодательством.</w:t>
      </w:r>
    </w:p>
    <w:p w14:paraId="7C8B43EA" w14:textId="4548C76B" w:rsidR="001069F8" w:rsidRPr="00CE201F" w:rsidRDefault="001069F8" w:rsidP="00CE201F">
      <w:pPr>
        <w:pStyle w:val="a3"/>
        <w:spacing w:before="10"/>
        <w:ind w:right="-7"/>
        <w:jc w:val="both"/>
        <w:rPr>
          <w:lang w:val="ru-RU"/>
        </w:rPr>
      </w:pPr>
    </w:p>
    <w:p w14:paraId="141735CE" w14:textId="77777777" w:rsidR="0097211E" w:rsidRPr="00CE201F" w:rsidRDefault="0097211E" w:rsidP="00CE201F">
      <w:pPr>
        <w:pStyle w:val="a3"/>
        <w:spacing w:before="10"/>
        <w:ind w:right="-7"/>
        <w:jc w:val="both"/>
        <w:rPr>
          <w:lang w:val="ru-RU"/>
        </w:rPr>
      </w:pPr>
    </w:p>
    <w:p w14:paraId="05B9655E" w14:textId="77777777" w:rsidR="001069F8" w:rsidRPr="00CE201F" w:rsidRDefault="006E71EB" w:rsidP="00CE201F">
      <w:pPr>
        <w:pStyle w:val="3"/>
        <w:numPr>
          <w:ilvl w:val="0"/>
          <w:numId w:val="4"/>
        </w:numPr>
        <w:tabs>
          <w:tab w:val="left" w:pos="359"/>
        </w:tabs>
        <w:ind w:left="0" w:right="-7" w:firstLine="0"/>
        <w:jc w:val="both"/>
      </w:pPr>
      <w:r w:rsidRPr="00CE201F">
        <w:t>ПОРЯДОК ПРЕДОСТАВЛЕНИЯ УСЛУГ</w:t>
      </w:r>
    </w:p>
    <w:p w14:paraId="2630654D" w14:textId="77777777" w:rsidR="001069F8" w:rsidRPr="00CE201F" w:rsidRDefault="001069F8" w:rsidP="00CE201F">
      <w:pPr>
        <w:pStyle w:val="a3"/>
        <w:spacing w:before="4"/>
        <w:ind w:right="-7"/>
        <w:jc w:val="both"/>
        <w:rPr>
          <w:b/>
        </w:rPr>
      </w:pPr>
    </w:p>
    <w:p w14:paraId="29AAF6D8" w14:textId="77777777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527"/>
        </w:tabs>
        <w:spacing w:line="249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>В доказательство заключения Договора Пользователь формирует и направляет Оператору Распоряжение на осуществление Перевода на интернет-сайте Сервиса;</w:t>
      </w:r>
    </w:p>
    <w:p w14:paraId="1ECC74F8" w14:textId="77777777" w:rsidR="001069F8" w:rsidRPr="00CE201F" w:rsidRDefault="001069F8" w:rsidP="00CE201F">
      <w:pPr>
        <w:pStyle w:val="a3"/>
        <w:spacing w:before="7"/>
        <w:ind w:right="-7"/>
        <w:jc w:val="both"/>
        <w:rPr>
          <w:lang w:val="ru-RU"/>
        </w:rPr>
      </w:pPr>
    </w:p>
    <w:p w14:paraId="24AFFFEC" w14:textId="77777777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527"/>
        </w:tabs>
        <w:spacing w:line="249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>Формирование Распоряжения осуществляется Пользователем через последовательное совершение действий в Форме перевода на интернет-сайте Сервиса;</w:t>
      </w:r>
    </w:p>
    <w:p w14:paraId="0EF9D28F" w14:textId="77777777" w:rsidR="001069F8" w:rsidRPr="00CE201F" w:rsidRDefault="001069F8" w:rsidP="00CE201F">
      <w:pPr>
        <w:pStyle w:val="a3"/>
        <w:spacing w:before="6"/>
        <w:ind w:right="-7"/>
        <w:jc w:val="both"/>
        <w:rPr>
          <w:lang w:val="ru-RU"/>
        </w:rPr>
      </w:pPr>
    </w:p>
    <w:p w14:paraId="210F78EA" w14:textId="0A42E82E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527"/>
        </w:tabs>
        <w:spacing w:line="249" w:lineRule="auto"/>
        <w:ind w:left="0" w:right="-7" w:firstLine="0"/>
        <w:jc w:val="both"/>
        <w:rPr>
          <w:sz w:val="20"/>
          <w:szCs w:val="20"/>
        </w:rPr>
      </w:pPr>
      <w:r w:rsidRPr="00CE201F">
        <w:rPr>
          <w:sz w:val="20"/>
          <w:szCs w:val="20"/>
          <w:lang w:val="ru-RU"/>
        </w:rPr>
        <w:t xml:space="preserve">С момента заключения Пользователем настоящего Договора и передачи Оператору Распоряжения об осуществлении Перевода, Оператор принимает на себя обязательства по </w:t>
      </w:r>
      <w:r w:rsidR="000D0854">
        <w:rPr>
          <w:sz w:val="20"/>
          <w:szCs w:val="20"/>
          <w:lang w:val="ru-RU"/>
        </w:rPr>
        <w:t>осуществлению</w:t>
      </w:r>
      <w:r w:rsidRPr="000D0854">
        <w:rPr>
          <w:sz w:val="20"/>
          <w:szCs w:val="20"/>
          <w:lang w:val="ru-RU"/>
        </w:rPr>
        <w:t xml:space="preserve"> </w:t>
      </w:r>
      <w:proofErr w:type="spellStart"/>
      <w:r w:rsidRPr="00CE201F">
        <w:rPr>
          <w:sz w:val="20"/>
          <w:szCs w:val="20"/>
        </w:rPr>
        <w:t>Перевода</w:t>
      </w:r>
      <w:proofErr w:type="spellEnd"/>
      <w:r w:rsidRPr="00CE201F">
        <w:rPr>
          <w:sz w:val="20"/>
          <w:szCs w:val="20"/>
        </w:rPr>
        <w:t>.</w:t>
      </w:r>
    </w:p>
    <w:p w14:paraId="699E6EFD" w14:textId="77777777" w:rsidR="001069F8" w:rsidRPr="00CE201F" w:rsidRDefault="001069F8" w:rsidP="00CE201F">
      <w:pPr>
        <w:pStyle w:val="a3"/>
        <w:spacing w:before="7"/>
        <w:ind w:right="-7"/>
        <w:jc w:val="both"/>
      </w:pPr>
    </w:p>
    <w:p w14:paraId="7E14D2C6" w14:textId="77777777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527"/>
        </w:tabs>
        <w:spacing w:line="266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>Права требования, возникающие у Пользователя с момента заключения Договора, не могут быть переданы Пользователем третьим лицам.</w:t>
      </w:r>
    </w:p>
    <w:p w14:paraId="7FE6E139" w14:textId="77777777" w:rsidR="001069F8" w:rsidRPr="00CE201F" w:rsidRDefault="001069F8" w:rsidP="00CE201F">
      <w:pPr>
        <w:pStyle w:val="a3"/>
        <w:spacing w:before="1"/>
        <w:ind w:right="-7"/>
        <w:jc w:val="both"/>
        <w:rPr>
          <w:lang w:val="ru-RU"/>
        </w:rPr>
      </w:pPr>
    </w:p>
    <w:p w14:paraId="575B4C1B" w14:textId="77777777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527"/>
        </w:tabs>
        <w:spacing w:line="266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>На основании Распоряжения об осуществлении Перевода, Пользователь дает Оператору распоряжение о списании с Карты отправителя денежных средств в целях совершения Перевода.</w:t>
      </w:r>
    </w:p>
    <w:p w14:paraId="64838026" w14:textId="77777777" w:rsidR="001069F8" w:rsidRPr="00CE201F" w:rsidRDefault="001069F8" w:rsidP="00CE201F">
      <w:pPr>
        <w:pStyle w:val="a3"/>
        <w:spacing w:before="1"/>
        <w:ind w:right="-7"/>
        <w:jc w:val="both"/>
        <w:rPr>
          <w:lang w:val="ru-RU"/>
        </w:rPr>
      </w:pPr>
    </w:p>
    <w:p w14:paraId="23D81191" w14:textId="5B3DB478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636"/>
        </w:tabs>
        <w:spacing w:line="259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 xml:space="preserve">Оператор осуществляет Перевод в порядке, в сроки и на условиях, установленных </w:t>
      </w:r>
      <w:r w:rsidR="0066198F">
        <w:rPr>
          <w:sz w:val="20"/>
          <w:szCs w:val="20"/>
          <w:lang w:val="ru-RU"/>
        </w:rPr>
        <w:t xml:space="preserve">применимым </w:t>
      </w:r>
      <w:r w:rsidRPr="00CE201F">
        <w:rPr>
          <w:sz w:val="20"/>
          <w:szCs w:val="20"/>
          <w:lang w:val="ru-RU"/>
        </w:rPr>
        <w:t>законодательством.</w:t>
      </w:r>
    </w:p>
    <w:p w14:paraId="3326A066" w14:textId="77777777" w:rsidR="001069F8" w:rsidRPr="00CE201F" w:rsidRDefault="001069F8" w:rsidP="00CE201F">
      <w:pPr>
        <w:pStyle w:val="a3"/>
        <w:spacing w:before="6"/>
        <w:ind w:right="-7"/>
        <w:jc w:val="both"/>
        <w:rPr>
          <w:lang w:val="ru-RU"/>
        </w:rPr>
      </w:pPr>
    </w:p>
    <w:p w14:paraId="6BE42FC9" w14:textId="59901752" w:rsidR="001069F8" w:rsidRPr="000D0854" w:rsidRDefault="006E71EB" w:rsidP="00CE201F">
      <w:pPr>
        <w:pStyle w:val="a4"/>
        <w:numPr>
          <w:ilvl w:val="1"/>
          <w:numId w:val="4"/>
        </w:numPr>
        <w:tabs>
          <w:tab w:val="left" w:pos="645"/>
        </w:tabs>
        <w:spacing w:line="254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>В случае, если Перевод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будет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возвращен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Получателем,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как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ошибочный,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Оператор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осуществляет возврат денежных средств Плательщику путем зачисления возвращенных денежных средств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по реквизитам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Карты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отправителя,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с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которой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было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совершено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списание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денежных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средств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 xml:space="preserve">в целях осуществления Перевода. При этом сумма комиссии, оплаченная Пользователем за осуществление Перевода в соответствии с Тарифами, возврату Оператором Пользователю </w:t>
      </w:r>
      <w:r w:rsidRPr="000D0854">
        <w:rPr>
          <w:sz w:val="20"/>
          <w:szCs w:val="20"/>
          <w:lang w:val="ru-RU"/>
        </w:rPr>
        <w:t>не подлежит.</w:t>
      </w:r>
    </w:p>
    <w:p w14:paraId="2C0A1DD8" w14:textId="77777777" w:rsidR="001069F8" w:rsidRPr="000D0854" w:rsidRDefault="001069F8" w:rsidP="00CE201F">
      <w:pPr>
        <w:pStyle w:val="a3"/>
        <w:ind w:right="-7"/>
        <w:jc w:val="both"/>
        <w:rPr>
          <w:lang w:val="ru-RU"/>
        </w:rPr>
      </w:pPr>
    </w:p>
    <w:p w14:paraId="1B27A9A2" w14:textId="7D4FB4EA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5"/>
        </w:tabs>
        <w:spacing w:line="252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 xml:space="preserve">В случае невозможности зачисления таких денежных средств по реквизитам Карты отправителя, с которой было совершено списание денежных средств в целях осуществления Перевода, и отсутствия со стороны Пользователя действий по обеспечению возврата денежных средств после получения уведомления Оператора о невозможности осуществления Перевода, денежные средства Пользователя удерживаются Оператором до момента получения со стороны Пользователя заявления о возврате денежных средств по указанным Пользователем реквизитам. </w:t>
      </w:r>
    </w:p>
    <w:p w14:paraId="5BA36E3D" w14:textId="77777777" w:rsidR="001069F8" w:rsidRPr="00CE201F" w:rsidRDefault="001069F8" w:rsidP="00CE201F">
      <w:pPr>
        <w:pStyle w:val="a3"/>
        <w:spacing w:before="9"/>
        <w:ind w:right="-7"/>
        <w:jc w:val="both"/>
        <w:rPr>
          <w:lang w:val="ru-RU"/>
        </w:rPr>
      </w:pPr>
    </w:p>
    <w:p w14:paraId="27C8F174" w14:textId="77777777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527"/>
        </w:tabs>
        <w:spacing w:line="254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>Пользователь несет личную ответственность за конфиденциальность параметров Перевода и реквизитов Карты отправителя и/или Карты получателя. Оператор не несет ответственность в случае разглашения параметров Перевода при отсутствии доказанного факта разглашения такой информации со стороны Оператора.</w:t>
      </w:r>
    </w:p>
    <w:p w14:paraId="62E3BA11" w14:textId="77777777" w:rsidR="001069F8" w:rsidRPr="00CE201F" w:rsidRDefault="001069F8" w:rsidP="00CE201F">
      <w:pPr>
        <w:pStyle w:val="a3"/>
        <w:spacing w:before="8"/>
        <w:ind w:right="-7"/>
        <w:jc w:val="both"/>
        <w:rPr>
          <w:lang w:val="ru-RU"/>
        </w:rPr>
      </w:pPr>
    </w:p>
    <w:p w14:paraId="55661097" w14:textId="77777777" w:rsidR="001069F8" w:rsidRPr="00CE201F" w:rsidRDefault="006E71EB" w:rsidP="00CE201F">
      <w:pPr>
        <w:pStyle w:val="3"/>
        <w:numPr>
          <w:ilvl w:val="0"/>
          <w:numId w:val="4"/>
        </w:numPr>
        <w:tabs>
          <w:tab w:val="left" w:pos="359"/>
        </w:tabs>
        <w:ind w:left="0" w:right="-7" w:firstLine="0"/>
        <w:jc w:val="both"/>
      </w:pPr>
      <w:r w:rsidRPr="00CE201F">
        <w:t>ПОРЯДОК РАСЧЕТА И ВЗИМАНИЯ КОМИССИИ</w:t>
      </w:r>
    </w:p>
    <w:p w14:paraId="479758B5" w14:textId="77777777" w:rsidR="001069F8" w:rsidRPr="00CE201F" w:rsidRDefault="001069F8" w:rsidP="00CE201F">
      <w:pPr>
        <w:pStyle w:val="a3"/>
        <w:ind w:right="-7"/>
        <w:jc w:val="both"/>
        <w:rPr>
          <w:b/>
        </w:rPr>
      </w:pPr>
    </w:p>
    <w:p w14:paraId="1432E828" w14:textId="77777777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527"/>
        </w:tabs>
        <w:spacing w:line="266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>За предоставление Сервиса Банк-</w:t>
      </w:r>
      <w:proofErr w:type="spellStart"/>
      <w:r w:rsidRPr="00CE201F">
        <w:rPr>
          <w:sz w:val="20"/>
          <w:szCs w:val="20"/>
          <w:lang w:val="ru-RU"/>
        </w:rPr>
        <w:t>эквайер</w:t>
      </w:r>
      <w:proofErr w:type="spellEnd"/>
      <w:r w:rsidRPr="00CE201F">
        <w:rPr>
          <w:sz w:val="20"/>
          <w:szCs w:val="20"/>
          <w:lang w:val="ru-RU"/>
        </w:rPr>
        <w:t xml:space="preserve"> удерживает с Держателя карты отправителя Комиссию в Валюте перевода.</w:t>
      </w:r>
    </w:p>
    <w:p w14:paraId="0000F631" w14:textId="77777777" w:rsidR="001069F8" w:rsidRPr="00CE201F" w:rsidRDefault="001069F8" w:rsidP="00CE201F">
      <w:pPr>
        <w:pStyle w:val="a3"/>
        <w:spacing w:before="1"/>
        <w:ind w:right="-7"/>
        <w:jc w:val="both"/>
        <w:rPr>
          <w:lang w:val="ru-RU"/>
        </w:rPr>
      </w:pPr>
    </w:p>
    <w:p w14:paraId="18F5C116" w14:textId="727FF654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585"/>
        </w:tabs>
        <w:spacing w:before="78" w:line="249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 xml:space="preserve">Комиссия рассчитывается от Суммы перевода и включается в общую сумму </w:t>
      </w:r>
      <w:proofErr w:type="spellStart"/>
      <w:r w:rsidRPr="00CE201F">
        <w:rPr>
          <w:sz w:val="20"/>
          <w:szCs w:val="20"/>
          <w:lang w:val="ru-RU"/>
        </w:rPr>
        <w:t>авторизационного</w:t>
      </w:r>
      <w:proofErr w:type="spellEnd"/>
      <w:r w:rsidRPr="00CE201F">
        <w:rPr>
          <w:sz w:val="20"/>
          <w:szCs w:val="20"/>
          <w:lang w:val="ru-RU"/>
        </w:rPr>
        <w:t xml:space="preserve"> запроса и подлежит удержанию без дополнительных распоряжений (акцепта) Держателя карты</w:t>
      </w:r>
      <w:r w:rsidR="00533B3C" w:rsidRPr="00CE201F">
        <w:rPr>
          <w:sz w:val="20"/>
          <w:szCs w:val="20"/>
          <w:lang w:val="ru-RU"/>
        </w:rPr>
        <w:t xml:space="preserve"> о</w:t>
      </w:r>
      <w:r w:rsidRPr="00CE201F">
        <w:rPr>
          <w:sz w:val="20"/>
          <w:szCs w:val="20"/>
          <w:lang w:val="ru-RU"/>
        </w:rPr>
        <w:t>тправителя с Карточного счета, открытого на имя Держателя карты отправителя.</w:t>
      </w:r>
    </w:p>
    <w:p w14:paraId="26FD38B8" w14:textId="77777777" w:rsidR="001069F8" w:rsidRPr="00CE201F" w:rsidRDefault="001069F8" w:rsidP="00CE201F">
      <w:pPr>
        <w:pStyle w:val="a3"/>
        <w:spacing w:before="4"/>
        <w:ind w:right="-7"/>
        <w:jc w:val="both"/>
        <w:rPr>
          <w:lang w:val="ru-RU"/>
        </w:rPr>
      </w:pPr>
    </w:p>
    <w:p w14:paraId="5B75A882" w14:textId="3219EB47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600"/>
        </w:tabs>
        <w:spacing w:line="259" w:lineRule="auto"/>
        <w:ind w:left="0" w:right="-7" w:firstLine="0"/>
        <w:jc w:val="both"/>
        <w:rPr>
          <w:sz w:val="20"/>
          <w:szCs w:val="20"/>
        </w:rPr>
      </w:pPr>
      <w:r w:rsidRPr="00CE201F">
        <w:rPr>
          <w:sz w:val="20"/>
          <w:szCs w:val="20"/>
          <w:lang w:val="ru-RU"/>
        </w:rPr>
        <w:t>При отсутствии на момент проведения Авторизации на Карточном счете, открытом на имя Держателя карты отправителя, суммы, достаточной для списания денежных средств в Сумме перевода и Комиссии, Банк-</w:t>
      </w:r>
      <w:proofErr w:type="spellStart"/>
      <w:r w:rsidRPr="00CE201F">
        <w:rPr>
          <w:sz w:val="20"/>
          <w:szCs w:val="20"/>
          <w:lang w:val="ru-RU"/>
        </w:rPr>
        <w:t>эквайер</w:t>
      </w:r>
      <w:proofErr w:type="spellEnd"/>
      <w:r w:rsidRPr="00CE201F">
        <w:rPr>
          <w:sz w:val="20"/>
          <w:szCs w:val="20"/>
          <w:lang w:val="ru-RU"/>
        </w:rPr>
        <w:t xml:space="preserve"> не принимает к исполнению </w:t>
      </w:r>
      <w:proofErr w:type="spellStart"/>
      <w:r w:rsidRPr="00CE201F">
        <w:rPr>
          <w:sz w:val="20"/>
          <w:szCs w:val="20"/>
        </w:rPr>
        <w:t>Распоряжение</w:t>
      </w:r>
      <w:proofErr w:type="spellEnd"/>
      <w:r w:rsidRPr="00CE201F">
        <w:rPr>
          <w:sz w:val="20"/>
          <w:szCs w:val="20"/>
        </w:rPr>
        <w:t xml:space="preserve"> и не </w:t>
      </w:r>
      <w:proofErr w:type="spellStart"/>
      <w:r w:rsidRPr="00CE201F">
        <w:rPr>
          <w:sz w:val="20"/>
          <w:szCs w:val="20"/>
        </w:rPr>
        <w:t>осуществляет</w:t>
      </w:r>
      <w:proofErr w:type="spellEnd"/>
      <w:r w:rsidRPr="00CE201F">
        <w:rPr>
          <w:sz w:val="20"/>
          <w:szCs w:val="20"/>
        </w:rPr>
        <w:t xml:space="preserve"> </w:t>
      </w:r>
      <w:proofErr w:type="spellStart"/>
      <w:r w:rsidRPr="00CE201F">
        <w:rPr>
          <w:sz w:val="20"/>
          <w:szCs w:val="20"/>
        </w:rPr>
        <w:t>Перевод</w:t>
      </w:r>
      <w:proofErr w:type="spellEnd"/>
      <w:r w:rsidRPr="00CE201F">
        <w:rPr>
          <w:sz w:val="20"/>
          <w:szCs w:val="20"/>
        </w:rPr>
        <w:t>.</w:t>
      </w:r>
    </w:p>
    <w:p w14:paraId="4BCE6FDF" w14:textId="77777777" w:rsidR="001069F8" w:rsidRPr="00CE201F" w:rsidRDefault="001069F8" w:rsidP="00CE201F">
      <w:pPr>
        <w:pStyle w:val="a3"/>
        <w:spacing w:before="6"/>
        <w:ind w:right="-7"/>
        <w:jc w:val="both"/>
      </w:pPr>
    </w:p>
    <w:p w14:paraId="1949FEC8" w14:textId="77777777" w:rsidR="001069F8" w:rsidRPr="00CE201F" w:rsidRDefault="001069F8" w:rsidP="00CE201F">
      <w:pPr>
        <w:pStyle w:val="a3"/>
        <w:spacing w:before="3"/>
        <w:ind w:right="-7"/>
        <w:jc w:val="both"/>
        <w:rPr>
          <w:lang w:val="ru-RU"/>
        </w:rPr>
      </w:pPr>
    </w:p>
    <w:p w14:paraId="46BFF7D4" w14:textId="77777777" w:rsidR="001069F8" w:rsidRPr="00CE201F" w:rsidRDefault="006E71EB" w:rsidP="00CE201F">
      <w:pPr>
        <w:pStyle w:val="3"/>
        <w:numPr>
          <w:ilvl w:val="0"/>
          <w:numId w:val="4"/>
        </w:numPr>
        <w:tabs>
          <w:tab w:val="left" w:pos="359"/>
        </w:tabs>
        <w:spacing w:before="1"/>
        <w:ind w:left="0" w:right="-7" w:firstLine="0"/>
        <w:jc w:val="both"/>
      </w:pPr>
      <w:r w:rsidRPr="00CE201F">
        <w:t>ПРАВА И ОБЯЗАННОСТИ СТОРОН</w:t>
      </w:r>
    </w:p>
    <w:p w14:paraId="4D934A32" w14:textId="77777777" w:rsidR="001069F8" w:rsidRPr="00CE201F" w:rsidRDefault="001069F8" w:rsidP="00CE201F">
      <w:pPr>
        <w:pStyle w:val="a3"/>
        <w:ind w:right="-7"/>
        <w:jc w:val="both"/>
        <w:rPr>
          <w:b/>
        </w:rPr>
      </w:pPr>
    </w:p>
    <w:p w14:paraId="51C555AC" w14:textId="77777777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527"/>
        </w:tabs>
        <w:ind w:left="0" w:right="-7" w:firstLine="0"/>
        <w:jc w:val="both"/>
        <w:rPr>
          <w:b/>
          <w:sz w:val="20"/>
          <w:szCs w:val="20"/>
        </w:rPr>
      </w:pPr>
      <w:proofErr w:type="spellStart"/>
      <w:r w:rsidRPr="00CE201F">
        <w:rPr>
          <w:b/>
          <w:sz w:val="20"/>
          <w:szCs w:val="20"/>
        </w:rPr>
        <w:t>Оператор</w:t>
      </w:r>
      <w:proofErr w:type="spellEnd"/>
      <w:r w:rsidRPr="00CE201F">
        <w:rPr>
          <w:b/>
          <w:sz w:val="20"/>
          <w:szCs w:val="20"/>
        </w:rPr>
        <w:t xml:space="preserve"> </w:t>
      </w:r>
      <w:proofErr w:type="spellStart"/>
      <w:r w:rsidRPr="00CE201F">
        <w:rPr>
          <w:b/>
          <w:sz w:val="20"/>
          <w:szCs w:val="20"/>
        </w:rPr>
        <w:t>вправе</w:t>
      </w:r>
      <w:proofErr w:type="spellEnd"/>
      <w:r w:rsidRPr="00CE201F">
        <w:rPr>
          <w:b/>
          <w:sz w:val="20"/>
          <w:szCs w:val="20"/>
        </w:rPr>
        <w:t>:</w:t>
      </w:r>
    </w:p>
    <w:p w14:paraId="1A749A80" w14:textId="77777777" w:rsidR="001069F8" w:rsidRPr="00CE201F" w:rsidRDefault="001069F8" w:rsidP="00CE201F">
      <w:pPr>
        <w:pStyle w:val="a3"/>
        <w:ind w:right="-7"/>
        <w:jc w:val="both"/>
        <w:rPr>
          <w:b/>
        </w:rPr>
      </w:pPr>
    </w:p>
    <w:p w14:paraId="0657F360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5"/>
        </w:tabs>
        <w:spacing w:line="266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>Требовать от Пользователя неукоснительного соблюдения условий Договора и оплаты Комиссии за предоставляемый Сервис.</w:t>
      </w:r>
    </w:p>
    <w:p w14:paraId="7720594D" w14:textId="77777777" w:rsidR="001069F8" w:rsidRPr="00CE201F" w:rsidRDefault="001069F8" w:rsidP="00CE201F">
      <w:pPr>
        <w:pStyle w:val="a3"/>
        <w:spacing w:before="1"/>
        <w:ind w:right="-7"/>
        <w:jc w:val="both"/>
        <w:rPr>
          <w:lang w:val="ru-RU"/>
        </w:rPr>
      </w:pPr>
    </w:p>
    <w:p w14:paraId="2F0EDE5A" w14:textId="5521327E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5"/>
        </w:tabs>
        <w:spacing w:line="259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 xml:space="preserve">Отказать Пользователю в предоставлении Сервиса по основаниям, установленным Договором, правилами Платежной системы, либо </w:t>
      </w:r>
      <w:r w:rsidR="0066198F">
        <w:rPr>
          <w:sz w:val="20"/>
          <w:szCs w:val="20"/>
          <w:lang w:val="ru-RU"/>
        </w:rPr>
        <w:t xml:space="preserve">применимым </w:t>
      </w:r>
      <w:r w:rsidRPr="00CE201F">
        <w:rPr>
          <w:sz w:val="20"/>
          <w:szCs w:val="20"/>
          <w:lang w:val="ru-RU"/>
        </w:rPr>
        <w:t>законодательством, а также в случае, если Оператором, либо Банком-</w:t>
      </w:r>
      <w:proofErr w:type="spellStart"/>
      <w:r w:rsidRPr="00CE201F">
        <w:rPr>
          <w:sz w:val="20"/>
          <w:szCs w:val="20"/>
          <w:lang w:val="ru-RU"/>
        </w:rPr>
        <w:t>эквайером</w:t>
      </w:r>
      <w:proofErr w:type="spellEnd"/>
      <w:r w:rsidRPr="00CE201F">
        <w:rPr>
          <w:sz w:val="20"/>
          <w:szCs w:val="20"/>
          <w:lang w:val="ru-RU"/>
        </w:rPr>
        <w:t xml:space="preserve"> установлено предоставление Пользователем недостоверной информации.</w:t>
      </w:r>
    </w:p>
    <w:p w14:paraId="6874F471" w14:textId="77777777" w:rsidR="001069F8" w:rsidRPr="00CE201F" w:rsidRDefault="001069F8" w:rsidP="00CE201F">
      <w:pPr>
        <w:pStyle w:val="a3"/>
        <w:spacing w:before="6"/>
        <w:ind w:right="-7"/>
        <w:jc w:val="both"/>
        <w:rPr>
          <w:lang w:val="ru-RU"/>
        </w:rPr>
      </w:pPr>
    </w:p>
    <w:p w14:paraId="69D27368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5"/>
        </w:tabs>
        <w:spacing w:line="249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>Вносить изменения в Договор в одностороннем порядке, в том числе изменять размеры и правила расчета Комиссии. При этом внесенные изменения становятся обязательными для Сторон с момента их размещения Оператором на интернет- сайте Оператора по адресу, указанному в п. 1.1 настоящего Договора.</w:t>
      </w:r>
    </w:p>
    <w:p w14:paraId="49A24D40" w14:textId="77777777" w:rsidR="001069F8" w:rsidRPr="00CE201F" w:rsidRDefault="001069F8" w:rsidP="00CE201F">
      <w:pPr>
        <w:pStyle w:val="a3"/>
        <w:spacing w:before="8"/>
        <w:ind w:right="-7"/>
        <w:jc w:val="both"/>
        <w:rPr>
          <w:lang w:val="ru-RU"/>
        </w:rPr>
      </w:pPr>
    </w:p>
    <w:p w14:paraId="727A5C60" w14:textId="57FD965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5"/>
        </w:tabs>
        <w:spacing w:line="254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 xml:space="preserve">Обрабатывать любую информацию, относящуюся к персональным данным Пользователя, с использованием средств автоматизации или без таковых, включая сбор, систематизацию, накопление, хранение, уточнение, использование, передачу, обезличивание, блокирование, уничтожение персональных данных, предоставленных Оператору в связи с заключением Договора, и иные действия, предусмотренные </w:t>
      </w:r>
      <w:r w:rsidR="0066198F">
        <w:rPr>
          <w:sz w:val="20"/>
          <w:szCs w:val="20"/>
          <w:lang w:val="ru-RU"/>
        </w:rPr>
        <w:t>применимым з</w:t>
      </w:r>
      <w:r w:rsidRPr="00CE201F">
        <w:rPr>
          <w:sz w:val="20"/>
          <w:szCs w:val="20"/>
          <w:lang w:val="ru-RU"/>
        </w:rPr>
        <w:t>аконо</w:t>
      </w:r>
      <w:r w:rsidR="0066198F">
        <w:rPr>
          <w:sz w:val="20"/>
          <w:szCs w:val="20"/>
          <w:lang w:val="ru-RU"/>
        </w:rPr>
        <w:t>дательством</w:t>
      </w:r>
      <w:r w:rsidRPr="00CE201F">
        <w:rPr>
          <w:sz w:val="20"/>
          <w:szCs w:val="20"/>
          <w:lang w:val="ru-RU"/>
        </w:rPr>
        <w:t>.</w:t>
      </w:r>
    </w:p>
    <w:p w14:paraId="5B36BDB1" w14:textId="77777777" w:rsidR="001069F8" w:rsidRPr="00CE201F" w:rsidRDefault="001069F8" w:rsidP="00CE201F">
      <w:pPr>
        <w:pStyle w:val="a3"/>
        <w:spacing w:before="8"/>
        <w:ind w:right="-7"/>
        <w:jc w:val="both"/>
        <w:rPr>
          <w:lang w:val="ru-RU"/>
        </w:rPr>
      </w:pPr>
    </w:p>
    <w:p w14:paraId="5E182204" w14:textId="77777777" w:rsidR="001069F8" w:rsidRPr="00CE201F" w:rsidRDefault="006E71EB" w:rsidP="00CE201F">
      <w:pPr>
        <w:pStyle w:val="a3"/>
        <w:spacing w:line="249" w:lineRule="auto"/>
        <w:ind w:right="-7"/>
        <w:jc w:val="both"/>
      </w:pPr>
      <w:r w:rsidRPr="00CE201F">
        <w:rPr>
          <w:lang w:val="ru-RU"/>
        </w:rPr>
        <w:t>Пользователь путем Присоединения к договору выражает согласие и уполномочивают Оператора предоставлять полностью или частично сведения, указанные в абзаце первом настоящего пункта, Эмитенту Карты получателя, Банку–</w:t>
      </w:r>
      <w:proofErr w:type="spellStart"/>
      <w:r w:rsidRPr="00CE201F">
        <w:rPr>
          <w:lang w:val="ru-RU"/>
        </w:rPr>
        <w:t>эквайеру</w:t>
      </w:r>
      <w:proofErr w:type="spellEnd"/>
      <w:r w:rsidRPr="00CE201F">
        <w:rPr>
          <w:lang w:val="ru-RU"/>
        </w:rPr>
        <w:t xml:space="preserve"> и/или Платежной системе, для целей исполнения настоящего Договора и предоставлению </w:t>
      </w:r>
      <w:proofErr w:type="spellStart"/>
      <w:r w:rsidRPr="00CE201F">
        <w:t>Пользователю</w:t>
      </w:r>
      <w:proofErr w:type="spellEnd"/>
      <w:r w:rsidRPr="00CE201F">
        <w:t xml:space="preserve"> </w:t>
      </w:r>
      <w:proofErr w:type="spellStart"/>
      <w:r w:rsidRPr="00CE201F">
        <w:t>технической</w:t>
      </w:r>
      <w:proofErr w:type="spellEnd"/>
      <w:r w:rsidRPr="00CE201F">
        <w:t xml:space="preserve"> </w:t>
      </w:r>
      <w:proofErr w:type="spellStart"/>
      <w:r w:rsidRPr="00CE201F">
        <w:t>поддержки</w:t>
      </w:r>
      <w:proofErr w:type="spellEnd"/>
      <w:r w:rsidRPr="00CE201F">
        <w:t xml:space="preserve"> в </w:t>
      </w:r>
      <w:proofErr w:type="spellStart"/>
      <w:r w:rsidRPr="00CE201F">
        <w:t>рамках</w:t>
      </w:r>
      <w:proofErr w:type="spellEnd"/>
      <w:r w:rsidRPr="00CE201F">
        <w:t xml:space="preserve"> </w:t>
      </w:r>
      <w:proofErr w:type="spellStart"/>
      <w:r w:rsidRPr="00CE201F">
        <w:t>оказанных</w:t>
      </w:r>
      <w:proofErr w:type="spellEnd"/>
      <w:r w:rsidRPr="00CE201F">
        <w:t xml:space="preserve"> </w:t>
      </w:r>
      <w:proofErr w:type="spellStart"/>
      <w:r w:rsidRPr="00CE201F">
        <w:t>услуг</w:t>
      </w:r>
      <w:proofErr w:type="spellEnd"/>
      <w:r w:rsidRPr="00CE201F">
        <w:t>.</w:t>
      </w:r>
    </w:p>
    <w:p w14:paraId="5EDDD0D0" w14:textId="77777777" w:rsidR="001069F8" w:rsidRPr="00CE201F" w:rsidRDefault="001069F8" w:rsidP="00CE201F">
      <w:pPr>
        <w:pStyle w:val="a3"/>
        <w:spacing w:before="8"/>
        <w:ind w:right="-7"/>
        <w:jc w:val="both"/>
      </w:pPr>
    </w:p>
    <w:p w14:paraId="7EA0A1D6" w14:textId="1A0899EC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5"/>
        </w:tabs>
        <w:spacing w:line="249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 xml:space="preserve">Запросить у Пользователя дополнительную информацию, на основании требования Банка </w:t>
      </w:r>
      <w:proofErr w:type="spellStart"/>
      <w:r w:rsidRPr="00CE201F">
        <w:rPr>
          <w:sz w:val="20"/>
          <w:szCs w:val="20"/>
          <w:lang w:val="ru-RU"/>
        </w:rPr>
        <w:t>эквайера</w:t>
      </w:r>
      <w:proofErr w:type="spellEnd"/>
      <w:r w:rsidRPr="00CE201F">
        <w:rPr>
          <w:sz w:val="20"/>
          <w:szCs w:val="20"/>
          <w:lang w:val="ru-RU"/>
        </w:rPr>
        <w:t>, осуществляющ</w:t>
      </w:r>
      <w:r w:rsidR="007958D2" w:rsidRPr="00CE201F">
        <w:rPr>
          <w:sz w:val="20"/>
          <w:szCs w:val="20"/>
          <w:lang w:val="ru-RU"/>
        </w:rPr>
        <w:t>его</w:t>
      </w:r>
      <w:r w:rsidRPr="00CE201F">
        <w:rPr>
          <w:sz w:val="20"/>
          <w:szCs w:val="20"/>
          <w:lang w:val="ru-RU"/>
        </w:rPr>
        <w:t xml:space="preserve"> Перевод</w:t>
      </w:r>
      <w:r w:rsidR="007958D2" w:rsidRPr="00CE201F">
        <w:rPr>
          <w:sz w:val="20"/>
          <w:szCs w:val="20"/>
          <w:lang w:val="ru-RU"/>
        </w:rPr>
        <w:t>.</w:t>
      </w:r>
    </w:p>
    <w:p w14:paraId="736D8C9E" w14:textId="77777777" w:rsidR="001069F8" w:rsidRPr="00CE201F" w:rsidRDefault="001069F8" w:rsidP="00CE201F">
      <w:pPr>
        <w:pStyle w:val="a3"/>
        <w:spacing w:before="7"/>
        <w:ind w:right="-7"/>
        <w:jc w:val="both"/>
        <w:rPr>
          <w:lang w:val="ru-RU"/>
        </w:rPr>
      </w:pPr>
    </w:p>
    <w:p w14:paraId="4CB88F98" w14:textId="131316E5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5"/>
        </w:tabs>
        <w:spacing w:line="254" w:lineRule="auto"/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>Отказать Пользователю в предоставлении Сервиса в одностороннем порядке и без объяснения причин такого отказа, в том числе в случае выявления Переводов, отвечающих признакам сомнительных операций, либо Переводов, несущих репутационные риски для Оператора и (или) Банка-</w:t>
      </w:r>
      <w:proofErr w:type="spellStart"/>
      <w:r w:rsidRPr="00CE201F">
        <w:rPr>
          <w:sz w:val="20"/>
          <w:szCs w:val="20"/>
          <w:lang w:val="ru-RU"/>
        </w:rPr>
        <w:t>эквайера</w:t>
      </w:r>
      <w:proofErr w:type="spellEnd"/>
      <w:r w:rsidRPr="00CE201F">
        <w:rPr>
          <w:sz w:val="20"/>
          <w:szCs w:val="20"/>
          <w:lang w:val="ru-RU"/>
        </w:rPr>
        <w:t>, на основании требований Банка-</w:t>
      </w:r>
      <w:proofErr w:type="spellStart"/>
      <w:r w:rsidRPr="00CE201F">
        <w:rPr>
          <w:sz w:val="20"/>
          <w:szCs w:val="20"/>
          <w:lang w:val="ru-RU"/>
        </w:rPr>
        <w:t>эквайера</w:t>
      </w:r>
      <w:proofErr w:type="spellEnd"/>
      <w:r w:rsidRPr="00CE201F">
        <w:rPr>
          <w:sz w:val="20"/>
          <w:szCs w:val="20"/>
          <w:lang w:val="ru-RU"/>
        </w:rPr>
        <w:t xml:space="preserve">, а также, если у Оператора возникли подозрения в том, что Перевод осуществляется с нарушением требований </w:t>
      </w:r>
      <w:r w:rsidR="0066198F">
        <w:rPr>
          <w:sz w:val="20"/>
          <w:szCs w:val="20"/>
          <w:lang w:val="ru-RU"/>
        </w:rPr>
        <w:t xml:space="preserve">применимого </w:t>
      </w:r>
      <w:r w:rsidRPr="00CE201F">
        <w:rPr>
          <w:sz w:val="20"/>
          <w:szCs w:val="20"/>
          <w:lang w:val="ru-RU"/>
        </w:rPr>
        <w:t>законодательства,</w:t>
      </w:r>
      <w:r w:rsidR="000D0854">
        <w:rPr>
          <w:sz w:val="20"/>
          <w:szCs w:val="20"/>
          <w:lang w:val="ru-RU"/>
        </w:rPr>
        <w:t xml:space="preserve"> </w:t>
      </w:r>
      <w:r w:rsidRPr="00CE201F">
        <w:rPr>
          <w:sz w:val="20"/>
          <w:szCs w:val="20"/>
          <w:lang w:val="ru-RU"/>
        </w:rPr>
        <w:t>правил Платежных систем или носит мошеннический характер.</w:t>
      </w:r>
    </w:p>
    <w:p w14:paraId="5F69A058" w14:textId="77777777" w:rsidR="001069F8" w:rsidRPr="00CE201F" w:rsidRDefault="001069F8" w:rsidP="00CE201F">
      <w:pPr>
        <w:pStyle w:val="a3"/>
        <w:spacing w:before="8"/>
        <w:ind w:right="-7"/>
        <w:jc w:val="both"/>
        <w:rPr>
          <w:lang w:val="ru-RU"/>
        </w:rPr>
      </w:pPr>
    </w:p>
    <w:p w14:paraId="72393FE9" w14:textId="77777777" w:rsidR="001069F8" w:rsidRPr="00CE201F" w:rsidRDefault="006E71EB" w:rsidP="00CE201F">
      <w:pPr>
        <w:pStyle w:val="3"/>
        <w:numPr>
          <w:ilvl w:val="1"/>
          <w:numId w:val="4"/>
        </w:numPr>
        <w:tabs>
          <w:tab w:val="left" w:pos="527"/>
        </w:tabs>
        <w:ind w:left="0" w:right="-7" w:firstLine="0"/>
        <w:jc w:val="both"/>
      </w:pPr>
      <w:proofErr w:type="spellStart"/>
      <w:r w:rsidRPr="00CE201F">
        <w:t>Оператор</w:t>
      </w:r>
      <w:proofErr w:type="spellEnd"/>
      <w:r w:rsidRPr="00CE201F">
        <w:t xml:space="preserve"> </w:t>
      </w:r>
      <w:proofErr w:type="spellStart"/>
      <w:r w:rsidRPr="00CE201F">
        <w:t>обязуется</w:t>
      </w:r>
      <w:proofErr w:type="spellEnd"/>
      <w:r w:rsidRPr="00CE201F">
        <w:t>:</w:t>
      </w:r>
    </w:p>
    <w:p w14:paraId="1955B5B9" w14:textId="77777777" w:rsidR="001069F8" w:rsidRPr="00CE201F" w:rsidRDefault="001069F8" w:rsidP="00CE201F">
      <w:pPr>
        <w:pStyle w:val="a3"/>
        <w:spacing w:before="7"/>
        <w:ind w:right="-7"/>
        <w:jc w:val="both"/>
        <w:rPr>
          <w:b/>
        </w:rPr>
      </w:pPr>
    </w:p>
    <w:p w14:paraId="0829393A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5"/>
        </w:tabs>
        <w:ind w:left="0" w:right="-7" w:firstLine="0"/>
        <w:jc w:val="both"/>
        <w:rPr>
          <w:sz w:val="20"/>
          <w:szCs w:val="20"/>
          <w:lang w:val="ru-RU"/>
        </w:rPr>
      </w:pPr>
      <w:r w:rsidRPr="00CE201F">
        <w:rPr>
          <w:sz w:val="20"/>
          <w:szCs w:val="20"/>
          <w:lang w:val="ru-RU"/>
        </w:rPr>
        <w:t>Предоставлять Сервис в объеме и сроки, установленные Договором.</w:t>
      </w:r>
    </w:p>
    <w:p w14:paraId="30851055" w14:textId="77777777" w:rsidR="001069F8" w:rsidRPr="00CE201F" w:rsidRDefault="001069F8" w:rsidP="00CE201F">
      <w:pPr>
        <w:pStyle w:val="a3"/>
        <w:ind w:right="-7"/>
        <w:jc w:val="both"/>
        <w:rPr>
          <w:lang w:val="ru-RU"/>
        </w:rPr>
      </w:pPr>
    </w:p>
    <w:p w14:paraId="7BD0516F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756"/>
        </w:tabs>
        <w:spacing w:before="1" w:line="259" w:lineRule="auto"/>
        <w:ind w:left="0" w:right="-7" w:firstLine="0"/>
        <w:jc w:val="both"/>
        <w:rPr>
          <w:sz w:val="20"/>
          <w:szCs w:val="20"/>
        </w:rPr>
      </w:pPr>
      <w:r w:rsidRPr="00CE201F">
        <w:rPr>
          <w:sz w:val="20"/>
          <w:szCs w:val="20"/>
          <w:lang w:val="ru-RU"/>
        </w:rPr>
        <w:t xml:space="preserve">До момента Присоединения к договору Пользователя, ознакомить Пользователя с размером Комиссии, выраженным в конечной сумме. </w:t>
      </w:r>
      <w:proofErr w:type="spellStart"/>
      <w:r w:rsidRPr="00CE201F">
        <w:rPr>
          <w:sz w:val="20"/>
          <w:szCs w:val="20"/>
        </w:rPr>
        <w:t>Комиссия</w:t>
      </w:r>
      <w:proofErr w:type="spellEnd"/>
      <w:r w:rsidRPr="00CE201F">
        <w:rPr>
          <w:sz w:val="20"/>
          <w:szCs w:val="20"/>
        </w:rPr>
        <w:t xml:space="preserve"> </w:t>
      </w:r>
      <w:proofErr w:type="spellStart"/>
      <w:r w:rsidRPr="00CE201F">
        <w:rPr>
          <w:sz w:val="20"/>
          <w:szCs w:val="20"/>
        </w:rPr>
        <w:t>рассчитывается</w:t>
      </w:r>
      <w:proofErr w:type="spellEnd"/>
      <w:r w:rsidRPr="00CE201F">
        <w:rPr>
          <w:sz w:val="20"/>
          <w:szCs w:val="20"/>
        </w:rPr>
        <w:t xml:space="preserve"> </w:t>
      </w:r>
      <w:proofErr w:type="spellStart"/>
      <w:r w:rsidRPr="00CE201F">
        <w:rPr>
          <w:sz w:val="20"/>
          <w:szCs w:val="20"/>
        </w:rPr>
        <w:t>автоматически</w:t>
      </w:r>
      <w:proofErr w:type="spellEnd"/>
      <w:r w:rsidRPr="00CE201F">
        <w:rPr>
          <w:sz w:val="20"/>
          <w:szCs w:val="20"/>
        </w:rPr>
        <w:t xml:space="preserve">, </w:t>
      </w:r>
      <w:proofErr w:type="spellStart"/>
      <w:r w:rsidRPr="00CE201F">
        <w:rPr>
          <w:sz w:val="20"/>
          <w:szCs w:val="20"/>
        </w:rPr>
        <w:t>на</w:t>
      </w:r>
      <w:proofErr w:type="spellEnd"/>
      <w:r w:rsidRPr="00CE201F">
        <w:rPr>
          <w:sz w:val="20"/>
          <w:szCs w:val="20"/>
        </w:rPr>
        <w:t xml:space="preserve"> </w:t>
      </w:r>
      <w:proofErr w:type="spellStart"/>
      <w:r w:rsidRPr="00CE201F">
        <w:rPr>
          <w:sz w:val="20"/>
          <w:szCs w:val="20"/>
        </w:rPr>
        <w:t>основании</w:t>
      </w:r>
      <w:proofErr w:type="spellEnd"/>
      <w:r w:rsidRPr="00CE201F">
        <w:rPr>
          <w:sz w:val="20"/>
          <w:szCs w:val="20"/>
        </w:rPr>
        <w:t xml:space="preserve"> </w:t>
      </w:r>
      <w:proofErr w:type="spellStart"/>
      <w:r w:rsidRPr="00CE201F">
        <w:rPr>
          <w:sz w:val="20"/>
          <w:szCs w:val="20"/>
        </w:rPr>
        <w:t>указанной</w:t>
      </w:r>
      <w:proofErr w:type="spellEnd"/>
      <w:r w:rsidRPr="00CE201F">
        <w:rPr>
          <w:sz w:val="20"/>
          <w:szCs w:val="20"/>
        </w:rPr>
        <w:t xml:space="preserve"> </w:t>
      </w:r>
      <w:proofErr w:type="spellStart"/>
      <w:r w:rsidRPr="00CE201F">
        <w:rPr>
          <w:sz w:val="20"/>
          <w:szCs w:val="20"/>
        </w:rPr>
        <w:t>Пользователем</w:t>
      </w:r>
      <w:proofErr w:type="spellEnd"/>
      <w:r w:rsidRPr="00CE201F">
        <w:rPr>
          <w:sz w:val="20"/>
          <w:szCs w:val="20"/>
        </w:rPr>
        <w:t xml:space="preserve"> </w:t>
      </w:r>
      <w:proofErr w:type="spellStart"/>
      <w:r w:rsidRPr="00CE201F">
        <w:rPr>
          <w:sz w:val="20"/>
          <w:szCs w:val="20"/>
        </w:rPr>
        <w:t>Суммы</w:t>
      </w:r>
      <w:proofErr w:type="spellEnd"/>
      <w:r w:rsidRPr="00CE201F">
        <w:rPr>
          <w:sz w:val="20"/>
          <w:szCs w:val="20"/>
        </w:rPr>
        <w:t xml:space="preserve"> </w:t>
      </w:r>
      <w:proofErr w:type="spellStart"/>
      <w:r w:rsidRPr="00CE201F">
        <w:rPr>
          <w:sz w:val="20"/>
          <w:szCs w:val="20"/>
        </w:rPr>
        <w:t>перевода</w:t>
      </w:r>
      <w:proofErr w:type="spellEnd"/>
      <w:r w:rsidRPr="00CE201F">
        <w:rPr>
          <w:sz w:val="20"/>
          <w:szCs w:val="20"/>
        </w:rPr>
        <w:t>.</w:t>
      </w:r>
    </w:p>
    <w:p w14:paraId="4D75928B" w14:textId="1041E05E" w:rsidR="001069F8" w:rsidRDefault="000D0854" w:rsidP="00CE201F">
      <w:pPr>
        <w:pStyle w:val="2"/>
        <w:numPr>
          <w:ilvl w:val="2"/>
          <w:numId w:val="4"/>
        </w:numPr>
        <w:tabs>
          <w:tab w:val="left" w:pos="704"/>
        </w:tabs>
        <w:spacing w:before="73" w:line="249" w:lineRule="auto"/>
        <w:ind w:left="0" w:right="-7" w:firstLine="0"/>
        <w:jc w:val="both"/>
        <w:rPr>
          <w:sz w:val="20"/>
          <w:szCs w:val="20"/>
          <w:lang w:val="ru-RU"/>
        </w:rPr>
      </w:pPr>
      <w:r w:rsidRPr="000D0854">
        <w:rPr>
          <w:sz w:val="20"/>
          <w:szCs w:val="20"/>
          <w:lang w:val="ru-RU"/>
        </w:rPr>
        <w:t>Обеспечить соблюдение требований Платежных систем, предъявляемых к хранению информации о Реквизитах карт и об операциях, совершенных с их использованием</w:t>
      </w:r>
      <w:r>
        <w:rPr>
          <w:sz w:val="20"/>
          <w:szCs w:val="20"/>
          <w:lang w:val="ru-RU"/>
        </w:rPr>
        <w:t>, в том числе:</w:t>
      </w:r>
    </w:p>
    <w:p w14:paraId="4A493444" w14:textId="7566DE6E" w:rsidR="000D0854" w:rsidRDefault="000D0854" w:rsidP="000D0854">
      <w:pPr>
        <w:pStyle w:val="2"/>
        <w:tabs>
          <w:tab w:val="left" w:pos="704"/>
        </w:tabs>
        <w:spacing w:before="73" w:line="249" w:lineRule="auto"/>
        <w:ind w:right="-7"/>
        <w:jc w:val="both"/>
        <w:rPr>
          <w:sz w:val="20"/>
          <w:szCs w:val="20"/>
          <w:lang w:val="ru-RU"/>
        </w:rPr>
      </w:pPr>
    </w:p>
    <w:p w14:paraId="1F1BB9FC" w14:textId="2BD1CFEB" w:rsidR="000D0854" w:rsidRPr="000D0854" w:rsidRDefault="000D0854" w:rsidP="000D0854">
      <w:pPr>
        <w:pStyle w:val="a3"/>
        <w:widowControl/>
        <w:tabs>
          <w:tab w:val="left" w:pos="715"/>
        </w:tabs>
        <w:autoSpaceDE/>
        <w:autoSpaceDN/>
        <w:contextualSpacing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8.2.3.1 </w:t>
      </w:r>
      <w:r w:rsidRPr="000D0854">
        <w:rPr>
          <w:lang w:val="ru-RU"/>
        </w:rPr>
        <w:t>Не хранить ни при каких обстоятельствах:</w:t>
      </w:r>
    </w:p>
    <w:p w14:paraId="05BAAC40" w14:textId="6BBD4886" w:rsidR="000D0854" w:rsidRPr="000D0854" w:rsidRDefault="000D0854" w:rsidP="000D0854">
      <w:pPr>
        <w:pStyle w:val="a3"/>
        <w:widowControl/>
        <w:numPr>
          <w:ilvl w:val="0"/>
          <w:numId w:val="5"/>
        </w:numPr>
        <w:autoSpaceDE/>
        <w:autoSpaceDN/>
        <w:ind w:left="709" w:hanging="283"/>
        <w:contextualSpacing/>
        <w:jc w:val="both"/>
        <w:rPr>
          <w:lang w:val="ru-RU"/>
        </w:rPr>
      </w:pPr>
      <w:r w:rsidRPr="000D0854">
        <w:rPr>
          <w:lang w:val="ru-RU"/>
        </w:rPr>
        <w:t xml:space="preserve">полное содержание любой из дорожек магнитной полосы, находящейся на обратной стороне </w:t>
      </w:r>
      <w:r>
        <w:rPr>
          <w:lang w:val="ru-RU"/>
        </w:rPr>
        <w:t>К</w:t>
      </w:r>
      <w:r w:rsidRPr="000D0854">
        <w:rPr>
          <w:lang w:val="ru-RU"/>
        </w:rPr>
        <w:t>арты;</w:t>
      </w:r>
    </w:p>
    <w:p w14:paraId="656ED376" w14:textId="6C8340C3" w:rsidR="000D0854" w:rsidRPr="000D0854" w:rsidRDefault="000D0854" w:rsidP="000D0854">
      <w:pPr>
        <w:pStyle w:val="a3"/>
        <w:widowControl/>
        <w:numPr>
          <w:ilvl w:val="0"/>
          <w:numId w:val="5"/>
        </w:numPr>
        <w:autoSpaceDE/>
        <w:autoSpaceDN/>
        <w:ind w:left="709" w:hanging="283"/>
        <w:contextualSpacing/>
        <w:jc w:val="both"/>
        <w:rPr>
          <w:lang w:val="ru-RU"/>
        </w:rPr>
      </w:pPr>
      <w:proofErr w:type="spellStart"/>
      <w:r w:rsidRPr="000D0854">
        <w:rPr>
          <w:lang w:val="ru-RU"/>
        </w:rPr>
        <w:t>Card</w:t>
      </w:r>
      <w:proofErr w:type="spellEnd"/>
      <w:r w:rsidRPr="000D0854">
        <w:rPr>
          <w:lang w:val="ru-RU"/>
        </w:rPr>
        <w:t xml:space="preserve"> </w:t>
      </w:r>
      <w:proofErr w:type="spellStart"/>
      <w:r w:rsidRPr="000D0854">
        <w:rPr>
          <w:lang w:val="ru-RU"/>
        </w:rPr>
        <w:t>validation</w:t>
      </w:r>
      <w:proofErr w:type="spellEnd"/>
      <w:r w:rsidRPr="000D0854">
        <w:rPr>
          <w:lang w:val="ru-RU"/>
        </w:rPr>
        <w:t xml:space="preserve"> </w:t>
      </w:r>
      <w:proofErr w:type="spellStart"/>
      <w:r w:rsidRPr="000D0854">
        <w:rPr>
          <w:lang w:val="ru-RU"/>
        </w:rPr>
        <w:t>code</w:t>
      </w:r>
      <w:proofErr w:type="spellEnd"/>
      <w:r w:rsidRPr="000D0854">
        <w:rPr>
          <w:lang w:val="ru-RU"/>
        </w:rPr>
        <w:t xml:space="preserve"> - 3-х-значное число, напечатанное на панели для подписи, расположенной на </w:t>
      </w:r>
      <w:r>
        <w:rPr>
          <w:lang w:val="ru-RU"/>
        </w:rPr>
        <w:t>К</w:t>
      </w:r>
      <w:r w:rsidRPr="000D0854">
        <w:rPr>
          <w:lang w:val="ru-RU"/>
        </w:rPr>
        <w:t>арте;</w:t>
      </w:r>
    </w:p>
    <w:p w14:paraId="67B34941" w14:textId="12DB7E34" w:rsidR="000D0854" w:rsidRDefault="000D0854" w:rsidP="000D0854">
      <w:pPr>
        <w:pStyle w:val="a3"/>
        <w:widowControl/>
        <w:numPr>
          <w:ilvl w:val="3"/>
          <w:numId w:val="7"/>
        </w:numPr>
        <w:tabs>
          <w:tab w:val="left" w:pos="725"/>
        </w:tabs>
        <w:autoSpaceDE/>
        <w:autoSpaceDN/>
        <w:contextualSpacing/>
        <w:jc w:val="both"/>
        <w:rPr>
          <w:lang w:val="ru-RU"/>
        </w:rPr>
      </w:pPr>
      <w:r w:rsidRPr="000D0854">
        <w:rPr>
          <w:lang w:val="ru-RU"/>
        </w:rPr>
        <w:t xml:space="preserve">Хранить только ту часть информации о </w:t>
      </w:r>
      <w:r>
        <w:rPr>
          <w:lang w:val="ru-RU"/>
        </w:rPr>
        <w:t>К</w:t>
      </w:r>
      <w:r w:rsidRPr="000D0854">
        <w:rPr>
          <w:lang w:val="ru-RU"/>
        </w:rPr>
        <w:t>арте, которая существенна для бизнеса (т.е. имя держателя карты, номер карты, срок действия карты).</w:t>
      </w:r>
    </w:p>
    <w:p w14:paraId="640E3853" w14:textId="0014FB76" w:rsidR="000D0854" w:rsidRPr="000D0854" w:rsidRDefault="000D0854" w:rsidP="000D0854">
      <w:pPr>
        <w:pStyle w:val="a3"/>
        <w:widowControl/>
        <w:numPr>
          <w:ilvl w:val="3"/>
          <w:numId w:val="7"/>
        </w:numPr>
        <w:tabs>
          <w:tab w:val="left" w:pos="720"/>
        </w:tabs>
        <w:autoSpaceDE/>
        <w:autoSpaceDN/>
        <w:contextualSpacing/>
        <w:jc w:val="both"/>
        <w:rPr>
          <w:lang w:val="ru-RU"/>
        </w:rPr>
      </w:pPr>
      <w:r w:rsidRPr="000D0854">
        <w:rPr>
          <w:lang w:val="ru-RU"/>
        </w:rPr>
        <w:t xml:space="preserve">Обеспечить защиту хранящейся </w:t>
      </w:r>
      <w:r>
        <w:rPr>
          <w:lang w:val="ru-RU"/>
        </w:rPr>
        <w:t>у</w:t>
      </w:r>
      <w:r w:rsidRPr="000D0854">
        <w:rPr>
          <w:lang w:val="ru-RU"/>
        </w:rPr>
        <w:t xml:space="preserve"> </w:t>
      </w:r>
      <w:r>
        <w:rPr>
          <w:lang w:val="ru-RU"/>
        </w:rPr>
        <w:t>Оператора</w:t>
      </w:r>
      <w:r w:rsidRPr="000D0854">
        <w:rPr>
          <w:lang w:val="ru-RU"/>
        </w:rPr>
        <w:t xml:space="preserve"> информации о </w:t>
      </w:r>
      <w:r>
        <w:rPr>
          <w:lang w:val="ru-RU"/>
        </w:rPr>
        <w:t>Р</w:t>
      </w:r>
      <w:r w:rsidRPr="000D0854">
        <w:rPr>
          <w:lang w:val="ru-RU"/>
        </w:rPr>
        <w:t xml:space="preserve">еквизитах </w:t>
      </w:r>
      <w:r>
        <w:rPr>
          <w:lang w:val="ru-RU"/>
        </w:rPr>
        <w:t>К</w:t>
      </w:r>
      <w:r w:rsidRPr="000D0854">
        <w:rPr>
          <w:lang w:val="ru-RU"/>
        </w:rPr>
        <w:t>арт и об операциях, совершенных с их использованием в соответствии с требованиями PCI DSS (</w:t>
      </w:r>
      <w:proofErr w:type="spellStart"/>
      <w:r w:rsidRPr="000D0854">
        <w:rPr>
          <w:lang w:val="ru-RU"/>
        </w:rPr>
        <w:t>Payment</w:t>
      </w:r>
      <w:proofErr w:type="spellEnd"/>
      <w:r w:rsidRPr="000D0854">
        <w:rPr>
          <w:lang w:val="ru-RU"/>
        </w:rPr>
        <w:t xml:space="preserve"> </w:t>
      </w:r>
      <w:proofErr w:type="spellStart"/>
      <w:r w:rsidRPr="000D0854">
        <w:rPr>
          <w:lang w:val="ru-RU"/>
        </w:rPr>
        <w:t>Card</w:t>
      </w:r>
      <w:proofErr w:type="spellEnd"/>
      <w:r w:rsidRPr="000D0854">
        <w:rPr>
          <w:lang w:val="ru-RU"/>
        </w:rPr>
        <w:t xml:space="preserve"> </w:t>
      </w:r>
      <w:proofErr w:type="spellStart"/>
      <w:r w:rsidRPr="000D0854">
        <w:rPr>
          <w:lang w:val="ru-RU"/>
        </w:rPr>
        <w:t>Industry</w:t>
      </w:r>
      <w:proofErr w:type="spellEnd"/>
      <w:r w:rsidRPr="000D0854">
        <w:rPr>
          <w:lang w:val="ru-RU"/>
        </w:rPr>
        <w:t xml:space="preserve"> </w:t>
      </w:r>
      <w:proofErr w:type="spellStart"/>
      <w:r w:rsidRPr="000D0854">
        <w:rPr>
          <w:lang w:val="ru-RU"/>
        </w:rPr>
        <w:t>Data</w:t>
      </w:r>
      <w:proofErr w:type="spellEnd"/>
      <w:r w:rsidRPr="000D0854">
        <w:rPr>
          <w:lang w:val="ru-RU"/>
        </w:rPr>
        <w:t xml:space="preserve"> </w:t>
      </w:r>
      <w:proofErr w:type="spellStart"/>
      <w:r w:rsidRPr="000D0854">
        <w:rPr>
          <w:lang w:val="ru-RU"/>
        </w:rPr>
        <w:t>Security</w:t>
      </w:r>
      <w:proofErr w:type="spellEnd"/>
      <w:r w:rsidRPr="000D0854">
        <w:rPr>
          <w:lang w:val="ru-RU"/>
        </w:rPr>
        <w:t xml:space="preserve"> </w:t>
      </w:r>
      <w:proofErr w:type="spellStart"/>
      <w:r w:rsidRPr="000D0854">
        <w:rPr>
          <w:lang w:val="ru-RU"/>
        </w:rPr>
        <w:t>Standard</w:t>
      </w:r>
      <w:proofErr w:type="spellEnd"/>
      <w:r w:rsidRPr="000D0854">
        <w:rPr>
          <w:lang w:val="ru-RU"/>
        </w:rPr>
        <w:t xml:space="preserve">) (посредством шифрования, маскирования и </w:t>
      </w:r>
      <w:proofErr w:type="spellStart"/>
      <w:r w:rsidRPr="000D0854">
        <w:rPr>
          <w:lang w:val="ru-RU"/>
        </w:rPr>
        <w:t>т.д</w:t>
      </w:r>
      <w:proofErr w:type="spellEnd"/>
      <w:r w:rsidRPr="000D0854">
        <w:rPr>
          <w:lang w:val="ru-RU"/>
        </w:rPr>
        <w:t xml:space="preserve">). При этом, </w:t>
      </w:r>
      <w:r>
        <w:rPr>
          <w:lang w:val="ru-RU"/>
        </w:rPr>
        <w:t>Оператор</w:t>
      </w:r>
      <w:r w:rsidRPr="000D0854">
        <w:rPr>
          <w:lang w:val="ru-RU"/>
        </w:rPr>
        <w:t xml:space="preserve"> обязан самостоятельно пройти сертификацию на соответствие стандартам PCIDSS (а также самостоятельно проходить последующие проверки (аудит) PCIDSS).</w:t>
      </w:r>
    </w:p>
    <w:p w14:paraId="1093AFB5" w14:textId="46984540" w:rsidR="000D0854" w:rsidRDefault="000D0854" w:rsidP="000D0854">
      <w:pPr>
        <w:pStyle w:val="a3"/>
        <w:widowControl/>
        <w:numPr>
          <w:ilvl w:val="3"/>
          <w:numId w:val="7"/>
        </w:numPr>
        <w:tabs>
          <w:tab w:val="left" w:pos="720"/>
        </w:tabs>
        <w:autoSpaceDE/>
        <w:autoSpaceDN/>
        <w:contextualSpacing/>
        <w:jc w:val="both"/>
        <w:rPr>
          <w:lang w:val="ru-RU"/>
        </w:rPr>
      </w:pPr>
      <w:r w:rsidRPr="000D0854">
        <w:rPr>
          <w:lang w:val="ru-RU"/>
        </w:rPr>
        <w:lastRenderedPageBreak/>
        <w:t xml:space="preserve">Хранить все материалы, содержащие информацию о </w:t>
      </w:r>
      <w:r>
        <w:rPr>
          <w:lang w:val="ru-RU"/>
        </w:rPr>
        <w:t>Р</w:t>
      </w:r>
      <w:r w:rsidRPr="000D0854">
        <w:rPr>
          <w:lang w:val="ru-RU"/>
        </w:rPr>
        <w:t xml:space="preserve">еквизитах </w:t>
      </w:r>
      <w:r>
        <w:rPr>
          <w:lang w:val="ru-RU"/>
        </w:rPr>
        <w:t>К</w:t>
      </w:r>
      <w:r w:rsidRPr="000D0854">
        <w:rPr>
          <w:lang w:val="ru-RU"/>
        </w:rPr>
        <w:t xml:space="preserve">артах и об операциях, совершенных с их использованием (например, </w:t>
      </w:r>
      <w:proofErr w:type="spellStart"/>
      <w:r w:rsidRPr="000D0854">
        <w:rPr>
          <w:lang w:val="ru-RU"/>
        </w:rPr>
        <w:t>авторизационные</w:t>
      </w:r>
      <w:proofErr w:type="spellEnd"/>
      <w:r w:rsidRPr="000D0854">
        <w:rPr>
          <w:lang w:val="ru-RU"/>
        </w:rPr>
        <w:t xml:space="preserve"> </w:t>
      </w:r>
      <w:proofErr w:type="spellStart"/>
      <w:r w:rsidRPr="000D0854">
        <w:rPr>
          <w:lang w:val="ru-RU"/>
        </w:rPr>
        <w:t>логи</w:t>
      </w:r>
      <w:proofErr w:type="spellEnd"/>
      <w:r w:rsidRPr="000D0854">
        <w:rPr>
          <w:lang w:val="ru-RU"/>
        </w:rPr>
        <w:t>, отчеты о проведенных операциях, чеки по проведенным операциям и т.д.) в безопасном месте, доступ к которому имеют только уполномоченные лица.</w:t>
      </w:r>
    </w:p>
    <w:p w14:paraId="0CC86748" w14:textId="5AA58E3A" w:rsidR="000D0854" w:rsidRDefault="000D0854" w:rsidP="000D0854">
      <w:pPr>
        <w:pStyle w:val="a3"/>
        <w:widowControl/>
        <w:numPr>
          <w:ilvl w:val="3"/>
          <w:numId w:val="7"/>
        </w:numPr>
        <w:tabs>
          <w:tab w:val="left" w:pos="715"/>
        </w:tabs>
        <w:autoSpaceDE/>
        <w:autoSpaceDN/>
        <w:contextualSpacing/>
        <w:jc w:val="both"/>
        <w:rPr>
          <w:lang w:val="ru-RU"/>
        </w:rPr>
      </w:pPr>
      <w:r w:rsidRPr="000D0854">
        <w:rPr>
          <w:lang w:val="ru-RU"/>
        </w:rPr>
        <w:t xml:space="preserve">Уничтожить или очистить все носители информации, содержащие устаревшие данные об операциях, совершенных с использованием </w:t>
      </w:r>
      <w:r>
        <w:rPr>
          <w:lang w:val="ru-RU"/>
        </w:rPr>
        <w:t>К</w:t>
      </w:r>
      <w:r w:rsidRPr="000D0854">
        <w:rPr>
          <w:lang w:val="ru-RU"/>
        </w:rPr>
        <w:t>арт.</w:t>
      </w:r>
    </w:p>
    <w:p w14:paraId="3283C35A" w14:textId="77777777" w:rsidR="001069F8" w:rsidRPr="00CE201F" w:rsidRDefault="001069F8" w:rsidP="00CE201F">
      <w:pPr>
        <w:pStyle w:val="a3"/>
        <w:spacing w:before="5"/>
        <w:ind w:right="-7"/>
        <w:jc w:val="both"/>
        <w:rPr>
          <w:lang w:val="ru-RU"/>
        </w:rPr>
      </w:pPr>
    </w:p>
    <w:p w14:paraId="03EA30E9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6"/>
        </w:tabs>
        <w:spacing w:line="247" w:lineRule="auto"/>
        <w:ind w:left="0" w:right="-7" w:firstLine="0"/>
        <w:jc w:val="both"/>
        <w:rPr>
          <w:color w:val="0D0A12"/>
          <w:sz w:val="20"/>
          <w:szCs w:val="20"/>
          <w:lang w:val="ru-RU"/>
        </w:rPr>
      </w:pPr>
      <w:r w:rsidRPr="00CE201F">
        <w:rPr>
          <w:color w:val="0D0A12"/>
          <w:sz w:val="20"/>
          <w:szCs w:val="20"/>
          <w:lang w:val="ru-RU"/>
        </w:rPr>
        <w:t>Обеспечить круглосуточное размещение Договора на интернет-сайте Оператора по адресу, указанному в п. 1.1 настоящего Договора.</w:t>
      </w:r>
    </w:p>
    <w:p w14:paraId="4A630C9F" w14:textId="77777777" w:rsidR="001069F8" w:rsidRPr="00CE201F" w:rsidRDefault="001069F8" w:rsidP="00CE201F">
      <w:pPr>
        <w:pStyle w:val="a3"/>
        <w:spacing w:before="1"/>
        <w:ind w:right="-7"/>
        <w:jc w:val="both"/>
        <w:rPr>
          <w:lang w:val="ru-RU"/>
        </w:rPr>
      </w:pPr>
    </w:p>
    <w:p w14:paraId="54E80F85" w14:textId="12A5D0EC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87"/>
        </w:tabs>
        <w:spacing w:before="1" w:line="244" w:lineRule="auto"/>
        <w:ind w:left="0" w:right="-7" w:firstLine="0"/>
        <w:jc w:val="both"/>
        <w:rPr>
          <w:color w:val="0E0A12"/>
          <w:sz w:val="20"/>
          <w:szCs w:val="20"/>
          <w:lang w:val="ru-RU"/>
        </w:rPr>
      </w:pPr>
      <w:r w:rsidRPr="00CE201F">
        <w:rPr>
          <w:color w:val="0E0A12"/>
          <w:sz w:val="20"/>
          <w:szCs w:val="20"/>
          <w:lang w:val="ru-RU"/>
        </w:rPr>
        <w:t>Хранить тайну по Реквизитам перевода. Указанная в настоящем пункт</w:t>
      </w:r>
      <w:r w:rsidRPr="00CE201F">
        <w:rPr>
          <w:i/>
          <w:color w:val="0E0A12"/>
          <w:sz w:val="20"/>
          <w:szCs w:val="20"/>
          <w:lang w:val="ru-RU"/>
        </w:rPr>
        <w:t xml:space="preserve">е </w:t>
      </w:r>
      <w:r w:rsidRPr="00CE201F">
        <w:rPr>
          <w:color w:val="0E0A12"/>
          <w:sz w:val="20"/>
          <w:szCs w:val="20"/>
          <w:lang w:val="ru-RU"/>
        </w:rPr>
        <w:t xml:space="preserve">информация может быть предоставлена Оператором третьим лицам в исключительных случаях, предусмотренных </w:t>
      </w:r>
      <w:r w:rsidR="0066198F">
        <w:rPr>
          <w:color w:val="0E0A12"/>
          <w:sz w:val="20"/>
          <w:szCs w:val="20"/>
          <w:lang w:val="ru-RU"/>
        </w:rPr>
        <w:t xml:space="preserve">применимым </w:t>
      </w:r>
      <w:r w:rsidRPr="00CE201F">
        <w:rPr>
          <w:color w:val="0E0A12"/>
          <w:sz w:val="20"/>
          <w:szCs w:val="20"/>
          <w:lang w:val="ru-RU"/>
        </w:rPr>
        <w:t>законодательством.</w:t>
      </w:r>
    </w:p>
    <w:p w14:paraId="65A84066" w14:textId="77777777" w:rsidR="001069F8" w:rsidRPr="00CE201F" w:rsidRDefault="001069F8" w:rsidP="00CE201F">
      <w:pPr>
        <w:pStyle w:val="a3"/>
        <w:spacing w:before="11"/>
        <w:ind w:right="-7"/>
        <w:jc w:val="both"/>
        <w:rPr>
          <w:lang w:val="ru-RU"/>
        </w:rPr>
      </w:pPr>
    </w:p>
    <w:p w14:paraId="02BB7628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727"/>
        </w:tabs>
        <w:spacing w:line="232" w:lineRule="auto"/>
        <w:ind w:left="0" w:right="-7" w:firstLine="0"/>
        <w:jc w:val="both"/>
        <w:rPr>
          <w:color w:val="0E0912"/>
          <w:sz w:val="20"/>
          <w:szCs w:val="20"/>
          <w:lang w:val="ru-RU"/>
        </w:rPr>
      </w:pPr>
      <w:r w:rsidRPr="00CE201F">
        <w:rPr>
          <w:color w:val="0E0912"/>
          <w:sz w:val="20"/>
          <w:szCs w:val="20"/>
          <w:lang w:val="ru-RU"/>
        </w:rPr>
        <w:t>Рассматривать претензии Держателя карты отправителя по качеству предоставляемого Сервиса в соответствии с регламентом оказания технической подд</w:t>
      </w:r>
      <w:r w:rsidRPr="00CE201F">
        <w:rPr>
          <w:i/>
          <w:color w:val="0E0912"/>
          <w:sz w:val="20"/>
          <w:szCs w:val="20"/>
          <w:lang w:val="ru-RU"/>
        </w:rPr>
        <w:t>ер</w:t>
      </w:r>
      <w:r w:rsidRPr="00CE201F">
        <w:rPr>
          <w:color w:val="0E0912"/>
          <w:sz w:val="20"/>
          <w:szCs w:val="20"/>
          <w:lang w:val="ru-RU"/>
        </w:rPr>
        <w:t>жки, определенным в статье 8 настоящего Договора.</w:t>
      </w:r>
    </w:p>
    <w:p w14:paraId="6CB07BA0" w14:textId="77777777" w:rsidR="001069F8" w:rsidRPr="00CE201F" w:rsidRDefault="001069F8" w:rsidP="00CE201F">
      <w:pPr>
        <w:pStyle w:val="a3"/>
        <w:ind w:right="-7"/>
        <w:jc w:val="both"/>
        <w:rPr>
          <w:lang w:val="ru-RU"/>
        </w:rPr>
      </w:pPr>
    </w:p>
    <w:p w14:paraId="49839194" w14:textId="77777777" w:rsidR="001069F8" w:rsidRPr="00CE201F" w:rsidRDefault="001069F8" w:rsidP="00CE201F">
      <w:pPr>
        <w:pStyle w:val="a3"/>
        <w:spacing w:before="9"/>
        <w:ind w:right="-7"/>
        <w:jc w:val="both"/>
        <w:rPr>
          <w:lang w:val="ru-RU"/>
        </w:rPr>
      </w:pPr>
    </w:p>
    <w:p w14:paraId="5774AD43" w14:textId="5D249001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9"/>
        </w:tabs>
        <w:spacing w:before="1" w:line="244" w:lineRule="auto"/>
        <w:ind w:left="0" w:right="-7" w:firstLine="0"/>
        <w:jc w:val="both"/>
        <w:rPr>
          <w:color w:val="0F0A12"/>
          <w:sz w:val="20"/>
          <w:szCs w:val="20"/>
          <w:lang w:val="ru-RU"/>
        </w:rPr>
      </w:pPr>
      <w:r w:rsidRPr="00CE201F">
        <w:rPr>
          <w:color w:val="0F0A12"/>
          <w:sz w:val="20"/>
          <w:szCs w:val="20"/>
          <w:lang w:val="ru-RU"/>
        </w:rPr>
        <w:t xml:space="preserve">Информировать Пользователя о результатах передачи Банку- </w:t>
      </w:r>
      <w:proofErr w:type="spellStart"/>
      <w:r w:rsidRPr="00CE201F">
        <w:rPr>
          <w:color w:val="0F0A12"/>
          <w:sz w:val="20"/>
          <w:szCs w:val="20"/>
          <w:lang w:val="ru-RU"/>
        </w:rPr>
        <w:t>эквайеру</w:t>
      </w:r>
      <w:proofErr w:type="spellEnd"/>
      <w:r w:rsidRPr="00CE201F">
        <w:rPr>
          <w:color w:val="0F0A12"/>
          <w:sz w:val="20"/>
          <w:szCs w:val="20"/>
          <w:lang w:val="ru-RU"/>
        </w:rPr>
        <w:t xml:space="preserve"> Распоряжения путем вывода сообщения с результатом передачи Распоряжения на страницу интернет-сайта </w:t>
      </w:r>
      <w:hyperlink r:id="rId11" w:history="1">
        <w:r w:rsidR="0066198F" w:rsidRPr="00D76146">
          <w:rPr>
            <w:rStyle w:val="a5"/>
            <w:sz w:val="20"/>
            <w:szCs w:val="20"/>
            <w:lang w:val="ru-RU"/>
          </w:rPr>
          <w:t>http://Ridewithp2p.com</w:t>
        </w:r>
      </w:hyperlink>
      <w:r w:rsidRPr="00CE201F">
        <w:rPr>
          <w:color w:val="0F0A12"/>
          <w:sz w:val="20"/>
          <w:szCs w:val="20"/>
          <w:lang w:val="ru-RU"/>
        </w:rPr>
        <w:t>.</w:t>
      </w:r>
    </w:p>
    <w:p w14:paraId="3227BCA8" w14:textId="77777777" w:rsidR="001069F8" w:rsidRPr="00CE201F" w:rsidRDefault="001069F8" w:rsidP="00CE201F">
      <w:pPr>
        <w:pStyle w:val="a3"/>
        <w:spacing w:before="5"/>
        <w:ind w:right="-7"/>
        <w:jc w:val="both"/>
        <w:rPr>
          <w:lang w:val="ru-RU"/>
        </w:rPr>
      </w:pPr>
    </w:p>
    <w:p w14:paraId="397D404A" w14:textId="77777777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530"/>
        </w:tabs>
        <w:spacing w:before="1"/>
        <w:ind w:left="0" w:right="-7" w:firstLine="0"/>
        <w:jc w:val="both"/>
        <w:rPr>
          <w:b/>
          <w:color w:val="020105"/>
          <w:sz w:val="20"/>
          <w:szCs w:val="20"/>
        </w:rPr>
      </w:pPr>
      <w:proofErr w:type="spellStart"/>
      <w:r w:rsidRPr="00CE201F">
        <w:rPr>
          <w:b/>
          <w:color w:val="020105"/>
          <w:sz w:val="20"/>
          <w:szCs w:val="20"/>
        </w:rPr>
        <w:t>Пользователь</w:t>
      </w:r>
      <w:proofErr w:type="spellEnd"/>
      <w:r w:rsidRPr="00CE201F">
        <w:rPr>
          <w:color w:val="020105"/>
          <w:sz w:val="20"/>
          <w:szCs w:val="20"/>
        </w:rPr>
        <w:t xml:space="preserve"> </w:t>
      </w:r>
      <w:proofErr w:type="spellStart"/>
      <w:r w:rsidRPr="00CE201F">
        <w:rPr>
          <w:b/>
          <w:color w:val="020105"/>
          <w:sz w:val="20"/>
          <w:szCs w:val="20"/>
        </w:rPr>
        <w:t>вправе</w:t>
      </w:r>
      <w:proofErr w:type="spellEnd"/>
      <w:r w:rsidRPr="00CE201F">
        <w:rPr>
          <w:b/>
          <w:color w:val="020105"/>
          <w:sz w:val="20"/>
          <w:szCs w:val="20"/>
        </w:rPr>
        <w:t>:</w:t>
      </w:r>
    </w:p>
    <w:p w14:paraId="151826C2" w14:textId="77777777" w:rsidR="001069F8" w:rsidRPr="00CE201F" w:rsidRDefault="001069F8" w:rsidP="00CE201F">
      <w:pPr>
        <w:pStyle w:val="a3"/>
        <w:spacing w:before="6"/>
        <w:ind w:right="-7"/>
        <w:jc w:val="both"/>
        <w:rPr>
          <w:b/>
        </w:rPr>
      </w:pPr>
    </w:p>
    <w:p w14:paraId="5A93AC14" w14:textId="77777777" w:rsidR="001069F8" w:rsidRPr="00CE201F" w:rsidRDefault="006E71EB" w:rsidP="00CE201F">
      <w:pPr>
        <w:pStyle w:val="2"/>
        <w:numPr>
          <w:ilvl w:val="2"/>
          <w:numId w:val="4"/>
        </w:numPr>
        <w:tabs>
          <w:tab w:val="left" w:pos="698"/>
        </w:tabs>
        <w:spacing w:line="244" w:lineRule="auto"/>
        <w:ind w:left="0" w:right="-7" w:firstLine="0"/>
        <w:jc w:val="both"/>
        <w:rPr>
          <w:color w:val="0D0A12"/>
          <w:sz w:val="20"/>
          <w:szCs w:val="20"/>
          <w:lang w:val="ru-RU"/>
        </w:rPr>
      </w:pPr>
      <w:r w:rsidRPr="00CE201F">
        <w:rPr>
          <w:color w:val="0D0A12"/>
          <w:sz w:val="20"/>
          <w:szCs w:val="20"/>
          <w:lang w:val="ru-RU"/>
        </w:rPr>
        <w:t>Направить Оператору письменную претензию по качеству предоставляемого Сервиса в срок не позднее 30 (Тридцати) календарных дней с даты возникновения обстоятельств, послуживших причиной для направления претензии</w:t>
      </w:r>
      <w:r w:rsidRPr="00CE201F">
        <w:rPr>
          <w:color w:val="1C2038"/>
          <w:sz w:val="20"/>
          <w:szCs w:val="20"/>
          <w:lang w:val="ru-RU"/>
        </w:rPr>
        <w:t xml:space="preserve">, </w:t>
      </w:r>
      <w:r w:rsidRPr="00CE201F">
        <w:rPr>
          <w:color w:val="0D0A12"/>
          <w:sz w:val="20"/>
          <w:szCs w:val="20"/>
          <w:lang w:val="ru-RU"/>
        </w:rPr>
        <w:t>при условии, что Пользователь является Держателем карты отправителя.</w:t>
      </w:r>
    </w:p>
    <w:p w14:paraId="6E3D5FAB" w14:textId="77777777" w:rsidR="001069F8" w:rsidRPr="00CE201F" w:rsidRDefault="001069F8" w:rsidP="00CE201F">
      <w:pPr>
        <w:pStyle w:val="a3"/>
        <w:spacing w:before="2"/>
        <w:ind w:right="-7"/>
        <w:jc w:val="both"/>
        <w:rPr>
          <w:lang w:val="ru-RU"/>
        </w:rPr>
      </w:pPr>
    </w:p>
    <w:p w14:paraId="438C0C3F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713"/>
        </w:tabs>
        <w:spacing w:line="244" w:lineRule="auto"/>
        <w:ind w:left="0" w:right="-7" w:firstLine="0"/>
        <w:jc w:val="both"/>
        <w:rPr>
          <w:color w:val="0F0A12"/>
          <w:sz w:val="20"/>
          <w:szCs w:val="20"/>
        </w:rPr>
      </w:pPr>
      <w:r w:rsidRPr="00CE201F">
        <w:rPr>
          <w:color w:val="0F0A12"/>
          <w:sz w:val="20"/>
          <w:szCs w:val="20"/>
          <w:lang w:val="ru-RU"/>
        </w:rPr>
        <w:t xml:space="preserve">Отказаться от использования Сервиса в любой момент до Присоединения к договору. </w:t>
      </w:r>
      <w:proofErr w:type="spellStart"/>
      <w:r w:rsidRPr="00CE201F">
        <w:rPr>
          <w:color w:val="0F0A12"/>
          <w:sz w:val="20"/>
          <w:szCs w:val="20"/>
        </w:rPr>
        <w:t>При</w:t>
      </w:r>
      <w:proofErr w:type="spellEnd"/>
      <w:r w:rsidRPr="00CE201F">
        <w:rPr>
          <w:color w:val="0F0A12"/>
          <w:sz w:val="20"/>
          <w:szCs w:val="20"/>
        </w:rPr>
        <w:t xml:space="preserve"> </w:t>
      </w:r>
      <w:proofErr w:type="spellStart"/>
      <w:r w:rsidRPr="00CE201F">
        <w:rPr>
          <w:color w:val="0F0A12"/>
          <w:sz w:val="20"/>
          <w:szCs w:val="20"/>
        </w:rPr>
        <w:t>этом</w:t>
      </w:r>
      <w:proofErr w:type="spellEnd"/>
      <w:r w:rsidRPr="00CE201F">
        <w:rPr>
          <w:color w:val="0F0A12"/>
          <w:sz w:val="20"/>
          <w:szCs w:val="20"/>
        </w:rPr>
        <w:t xml:space="preserve"> </w:t>
      </w:r>
      <w:proofErr w:type="spellStart"/>
      <w:r w:rsidRPr="00CE201F">
        <w:rPr>
          <w:color w:val="0F0A12"/>
          <w:sz w:val="20"/>
          <w:szCs w:val="20"/>
        </w:rPr>
        <w:t>Перевод</w:t>
      </w:r>
      <w:proofErr w:type="spellEnd"/>
      <w:r w:rsidRPr="00CE201F">
        <w:rPr>
          <w:color w:val="0F0A12"/>
          <w:sz w:val="20"/>
          <w:szCs w:val="20"/>
        </w:rPr>
        <w:t xml:space="preserve"> не </w:t>
      </w:r>
      <w:proofErr w:type="spellStart"/>
      <w:r w:rsidRPr="00CE201F">
        <w:rPr>
          <w:color w:val="0F0A12"/>
          <w:sz w:val="20"/>
          <w:szCs w:val="20"/>
        </w:rPr>
        <w:t>производится</w:t>
      </w:r>
      <w:proofErr w:type="spellEnd"/>
      <w:r w:rsidRPr="00CE201F">
        <w:rPr>
          <w:color w:val="0F0A12"/>
          <w:sz w:val="20"/>
          <w:szCs w:val="20"/>
        </w:rPr>
        <w:t xml:space="preserve">, а </w:t>
      </w:r>
      <w:proofErr w:type="spellStart"/>
      <w:r w:rsidRPr="00CE201F">
        <w:rPr>
          <w:color w:val="0F0A12"/>
          <w:sz w:val="20"/>
          <w:szCs w:val="20"/>
        </w:rPr>
        <w:t>Комиссия</w:t>
      </w:r>
      <w:proofErr w:type="spellEnd"/>
      <w:r w:rsidRPr="00CE201F">
        <w:rPr>
          <w:color w:val="0F0A12"/>
          <w:sz w:val="20"/>
          <w:szCs w:val="20"/>
        </w:rPr>
        <w:t xml:space="preserve"> не </w:t>
      </w:r>
      <w:proofErr w:type="spellStart"/>
      <w:r w:rsidRPr="00CE201F">
        <w:rPr>
          <w:color w:val="0F0A12"/>
          <w:sz w:val="20"/>
          <w:szCs w:val="20"/>
        </w:rPr>
        <w:t>взимается</w:t>
      </w:r>
      <w:proofErr w:type="spellEnd"/>
      <w:r w:rsidRPr="00CE201F">
        <w:rPr>
          <w:color w:val="0F0A12"/>
          <w:sz w:val="20"/>
          <w:szCs w:val="20"/>
        </w:rPr>
        <w:t>.</w:t>
      </w:r>
    </w:p>
    <w:p w14:paraId="6EBEA0BB" w14:textId="77777777" w:rsidR="001069F8" w:rsidRPr="00CE201F" w:rsidRDefault="001069F8" w:rsidP="00CE201F">
      <w:pPr>
        <w:pStyle w:val="a3"/>
        <w:spacing w:before="11"/>
        <w:ind w:right="-7"/>
        <w:jc w:val="both"/>
      </w:pPr>
    </w:p>
    <w:p w14:paraId="22290997" w14:textId="77777777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551"/>
        </w:tabs>
        <w:ind w:left="0" w:right="-7" w:firstLine="0"/>
        <w:jc w:val="both"/>
        <w:rPr>
          <w:b/>
          <w:color w:val="050409"/>
          <w:sz w:val="20"/>
          <w:szCs w:val="20"/>
        </w:rPr>
      </w:pPr>
      <w:r w:rsidRPr="00CE201F">
        <w:rPr>
          <w:b/>
          <w:color w:val="050409"/>
          <w:sz w:val="20"/>
          <w:szCs w:val="20"/>
        </w:rPr>
        <w:t>П</w:t>
      </w:r>
      <w:proofErr w:type="spellStart"/>
      <w:r w:rsidRPr="00CE201F">
        <w:rPr>
          <w:b/>
          <w:color w:val="050409"/>
          <w:position w:val="1"/>
          <w:sz w:val="20"/>
          <w:szCs w:val="20"/>
        </w:rPr>
        <w:t>ользователь</w:t>
      </w:r>
      <w:proofErr w:type="spellEnd"/>
      <w:r w:rsidRPr="00CE201F">
        <w:rPr>
          <w:b/>
          <w:color w:val="050409"/>
          <w:position w:val="1"/>
          <w:sz w:val="20"/>
          <w:szCs w:val="20"/>
        </w:rPr>
        <w:t xml:space="preserve"> </w:t>
      </w:r>
      <w:proofErr w:type="spellStart"/>
      <w:r w:rsidRPr="00CE201F">
        <w:rPr>
          <w:b/>
          <w:color w:val="050409"/>
          <w:position w:val="1"/>
          <w:sz w:val="20"/>
          <w:szCs w:val="20"/>
        </w:rPr>
        <w:t>обязуется</w:t>
      </w:r>
      <w:proofErr w:type="spellEnd"/>
      <w:r w:rsidRPr="00CE201F">
        <w:rPr>
          <w:b/>
          <w:color w:val="050409"/>
          <w:position w:val="1"/>
          <w:sz w:val="20"/>
          <w:szCs w:val="20"/>
        </w:rPr>
        <w:t>:</w:t>
      </w:r>
    </w:p>
    <w:p w14:paraId="1B61AFD0" w14:textId="77777777" w:rsidR="001069F8" w:rsidRPr="00CE201F" w:rsidRDefault="001069F8" w:rsidP="00CE201F">
      <w:pPr>
        <w:pStyle w:val="a3"/>
        <w:spacing w:before="4"/>
        <w:ind w:right="-7"/>
        <w:jc w:val="both"/>
        <w:rPr>
          <w:b/>
        </w:rPr>
      </w:pPr>
    </w:p>
    <w:p w14:paraId="0DA27CC2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1"/>
        </w:tabs>
        <w:ind w:left="0" w:right="-7" w:firstLine="0"/>
        <w:jc w:val="both"/>
        <w:rPr>
          <w:color w:val="0E0912"/>
          <w:sz w:val="20"/>
          <w:szCs w:val="20"/>
          <w:lang w:val="ru-RU"/>
        </w:rPr>
      </w:pPr>
      <w:r w:rsidRPr="00CE201F">
        <w:rPr>
          <w:color w:val="0E0912"/>
          <w:sz w:val="20"/>
          <w:szCs w:val="20"/>
          <w:lang w:val="ru-RU"/>
        </w:rPr>
        <w:t>Ознакомиться на интернет-сайте Оператора по адресу, указанному в п. 1.1 настоящего Договора, с акт</w:t>
      </w:r>
      <w:r w:rsidRPr="00CE201F">
        <w:rPr>
          <w:i/>
          <w:color w:val="0E0912"/>
          <w:sz w:val="20"/>
          <w:szCs w:val="20"/>
          <w:lang w:val="ru-RU"/>
        </w:rPr>
        <w:t>уа</w:t>
      </w:r>
      <w:r w:rsidRPr="00CE201F">
        <w:rPr>
          <w:color w:val="0E0912"/>
          <w:sz w:val="20"/>
          <w:szCs w:val="20"/>
          <w:lang w:val="ru-RU"/>
        </w:rPr>
        <w:t>льной редакцией настоящего Договора и размером взимаемой Комиссии до момента Присоединения к договору.</w:t>
      </w:r>
    </w:p>
    <w:p w14:paraId="2D98C8D0" w14:textId="77777777" w:rsidR="001069F8" w:rsidRPr="00CE201F" w:rsidRDefault="001069F8" w:rsidP="00CE201F">
      <w:pPr>
        <w:pStyle w:val="a3"/>
        <w:spacing w:before="4"/>
        <w:ind w:right="-7"/>
        <w:jc w:val="both"/>
        <w:rPr>
          <w:lang w:val="ru-RU"/>
        </w:rPr>
      </w:pPr>
    </w:p>
    <w:p w14:paraId="595C9F17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86"/>
        </w:tabs>
        <w:spacing w:before="1"/>
        <w:ind w:left="0" w:right="-7" w:firstLine="0"/>
        <w:jc w:val="both"/>
        <w:rPr>
          <w:color w:val="0E0912"/>
          <w:sz w:val="20"/>
          <w:szCs w:val="20"/>
          <w:lang w:val="ru-RU"/>
        </w:rPr>
      </w:pPr>
      <w:r w:rsidRPr="00CE201F">
        <w:rPr>
          <w:color w:val="0E0912"/>
          <w:sz w:val="20"/>
          <w:szCs w:val="20"/>
          <w:lang w:val="ru-RU"/>
        </w:rPr>
        <w:t>Не использовать Сервис в качестве способа приема денежных средств за товары и (или) работы и (или) услуги, в связи с осуществлением предпринимательской деятельности или частной практики. Использовать Сервис исключительно для целей совершения денежных переводов, направленных на удовлетворение личных (бытовых) потребностей.</w:t>
      </w:r>
    </w:p>
    <w:p w14:paraId="515012CA" w14:textId="77777777" w:rsidR="001069F8" w:rsidRPr="00CE201F" w:rsidRDefault="001069F8" w:rsidP="00CE201F">
      <w:pPr>
        <w:pStyle w:val="a3"/>
        <w:spacing w:before="9"/>
        <w:ind w:right="-7"/>
        <w:jc w:val="both"/>
        <w:rPr>
          <w:lang w:val="ru-RU"/>
        </w:rPr>
      </w:pPr>
    </w:p>
    <w:p w14:paraId="07EDBCA2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9"/>
        </w:tabs>
        <w:ind w:left="0" w:right="-7" w:firstLine="0"/>
        <w:jc w:val="both"/>
        <w:rPr>
          <w:color w:val="0F0B13"/>
          <w:sz w:val="20"/>
          <w:szCs w:val="20"/>
          <w:lang w:val="ru-RU"/>
        </w:rPr>
      </w:pPr>
      <w:r w:rsidRPr="00CE201F">
        <w:rPr>
          <w:color w:val="0F0B13"/>
          <w:sz w:val="20"/>
          <w:szCs w:val="20"/>
          <w:lang w:val="ru-RU"/>
        </w:rPr>
        <w:t>Оплачивать Банку-</w:t>
      </w:r>
      <w:proofErr w:type="spellStart"/>
      <w:r w:rsidRPr="00CE201F">
        <w:rPr>
          <w:color w:val="0F0B13"/>
          <w:sz w:val="20"/>
          <w:szCs w:val="20"/>
          <w:lang w:val="ru-RU"/>
        </w:rPr>
        <w:t>эквайеру</w:t>
      </w:r>
      <w:proofErr w:type="spellEnd"/>
      <w:r w:rsidRPr="00CE201F">
        <w:rPr>
          <w:color w:val="0F0B13"/>
          <w:sz w:val="20"/>
          <w:szCs w:val="20"/>
          <w:lang w:val="ru-RU"/>
        </w:rPr>
        <w:t xml:space="preserve"> Комиссию за предоставление Сервиса.</w:t>
      </w:r>
    </w:p>
    <w:p w14:paraId="466A3FE2" w14:textId="77777777" w:rsidR="001069F8" w:rsidRPr="00CE201F" w:rsidRDefault="001069F8" w:rsidP="00CE201F">
      <w:pPr>
        <w:pStyle w:val="a3"/>
        <w:spacing w:before="5"/>
        <w:ind w:right="-7"/>
        <w:jc w:val="both"/>
        <w:rPr>
          <w:lang w:val="ru-RU"/>
        </w:rPr>
      </w:pPr>
    </w:p>
    <w:p w14:paraId="7521A14E" w14:textId="5D4C3083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7"/>
        </w:tabs>
        <w:spacing w:line="235" w:lineRule="auto"/>
        <w:ind w:left="0" w:right="-7" w:firstLine="0"/>
        <w:jc w:val="both"/>
        <w:rPr>
          <w:color w:val="0D0810"/>
          <w:sz w:val="20"/>
          <w:szCs w:val="20"/>
          <w:lang w:val="ru-RU"/>
        </w:rPr>
      </w:pPr>
      <w:r w:rsidRPr="00CE201F">
        <w:rPr>
          <w:color w:val="0D0810"/>
          <w:sz w:val="20"/>
          <w:szCs w:val="20"/>
          <w:lang w:val="ru-RU"/>
        </w:rPr>
        <w:t>Не осуществлять Переводы, направленные на легализацию доходов, полученных преступным путем, содержащие признаки сомнительных операций, Переводы</w:t>
      </w:r>
      <w:r w:rsidRPr="00CE201F">
        <w:rPr>
          <w:color w:val="20213B"/>
          <w:sz w:val="20"/>
          <w:szCs w:val="20"/>
          <w:lang w:val="ru-RU"/>
        </w:rPr>
        <w:t>,</w:t>
      </w:r>
      <w:r w:rsidRPr="00CE201F">
        <w:rPr>
          <w:color w:val="0D0810"/>
          <w:sz w:val="20"/>
          <w:szCs w:val="20"/>
          <w:lang w:val="ru-RU"/>
        </w:rPr>
        <w:t xml:space="preserve"> нарушающие требования </w:t>
      </w:r>
      <w:r w:rsidR="0066198F">
        <w:rPr>
          <w:color w:val="0D0810"/>
          <w:sz w:val="20"/>
          <w:szCs w:val="20"/>
          <w:lang w:val="ru-RU"/>
        </w:rPr>
        <w:t>применимого законодательства</w:t>
      </w:r>
      <w:r w:rsidRPr="00CE201F">
        <w:rPr>
          <w:color w:val="0D0810"/>
          <w:sz w:val="20"/>
          <w:szCs w:val="20"/>
          <w:lang w:val="ru-RU"/>
        </w:rPr>
        <w:t>, Переводы, несущие репутационные риски для Оператора, Переводы</w:t>
      </w:r>
      <w:r w:rsidRPr="00CE201F">
        <w:rPr>
          <w:color w:val="20213B"/>
          <w:sz w:val="20"/>
          <w:szCs w:val="20"/>
          <w:lang w:val="ru-RU"/>
        </w:rPr>
        <w:t xml:space="preserve">, </w:t>
      </w:r>
      <w:r w:rsidRPr="00CE201F">
        <w:rPr>
          <w:color w:val="0D0810"/>
          <w:sz w:val="20"/>
          <w:szCs w:val="20"/>
          <w:lang w:val="ru-RU"/>
        </w:rPr>
        <w:t>противоречащие правилам Платежных систем и (или) Переводы, являющиеся мошенническими операциями.</w:t>
      </w:r>
    </w:p>
    <w:p w14:paraId="2636363B" w14:textId="77777777" w:rsidR="001069F8" w:rsidRPr="00CE201F" w:rsidRDefault="001069F8" w:rsidP="00CE201F">
      <w:pPr>
        <w:pStyle w:val="a3"/>
        <w:ind w:right="-7"/>
        <w:jc w:val="both"/>
        <w:rPr>
          <w:lang w:val="ru-RU"/>
        </w:rPr>
      </w:pPr>
    </w:p>
    <w:p w14:paraId="08CB49E2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8"/>
        </w:tabs>
        <w:ind w:left="0" w:right="-7" w:firstLine="0"/>
        <w:jc w:val="both"/>
        <w:rPr>
          <w:color w:val="0F0A12"/>
          <w:sz w:val="20"/>
          <w:szCs w:val="20"/>
        </w:rPr>
      </w:pPr>
      <w:r w:rsidRPr="00CE201F">
        <w:rPr>
          <w:color w:val="0F0A12"/>
          <w:sz w:val="20"/>
          <w:szCs w:val="20"/>
          <w:lang w:val="ru-RU"/>
        </w:rPr>
        <w:t xml:space="preserve">При использовании Сервиса предоставить достоверную информацию, запрашиваемую </w:t>
      </w:r>
      <w:proofErr w:type="spellStart"/>
      <w:r w:rsidRPr="00CE201F">
        <w:rPr>
          <w:color w:val="0F0A12"/>
          <w:sz w:val="20"/>
          <w:szCs w:val="20"/>
        </w:rPr>
        <w:t>Оператором</w:t>
      </w:r>
      <w:proofErr w:type="spellEnd"/>
      <w:r w:rsidRPr="00CE201F">
        <w:rPr>
          <w:color w:val="0F0A12"/>
          <w:sz w:val="20"/>
          <w:szCs w:val="20"/>
        </w:rPr>
        <w:t>.</w:t>
      </w:r>
    </w:p>
    <w:p w14:paraId="79DE0B69" w14:textId="77777777" w:rsidR="001069F8" w:rsidRPr="00CE201F" w:rsidRDefault="001069F8" w:rsidP="00CE201F">
      <w:pPr>
        <w:pStyle w:val="a3"/>
        <w:spacing w:before="1"/>
        <w:ind w:right="-7"/>
        <w:jc w:val="both"/>
      </w:pPr>
    </w:p>
    <w:p w14:paraId="5668B0B5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3"/>
        </w:tabs>
        <w:spacing w:before="1"/>
        <w:ind w:left="0" w:right="-7" w:firstLine="0"/>
        <w:jc w:val="both"/>
        <w:rPr>
          <w:color w:val="0E0A12"/>
          <w:sz w:val="20"/>
          <w:szCs w:val="20"/>
          <w:lang w:val="ru-RU"/>
        </w:rPr>
      </w:pPr>
      <w:r w:rsidRPr="00CE201F">
        <w:rPr>
          <w:color w:val="0E0A12"/>
          <w:sz w:val="20"/>
          <w:szCs w:val="20"/>
          <w:lang w:val="ru-RU"/>
        </w:rPr>
        <w:t>Не использовать Реквизиты Карты отправителя, если Пользователь не является Держателем карты отправителя.</w:t>
      </w:r>
    </w:p>
    <w:p w14:paraId="094FE972" w14:textId="2763D8E3" w:rsidR="001069F8" w:rsidRPr="00CE201F" w:rsidRDefault="001069F8" w:rsidP="00CE201F">
      <w:pPr>
        <w:pStyle w:val="a3"/>
        <w:spacing w:before="4"/>
        <w:ind w:right="-7"/>
        <w:jc w:val="both"/>
        <w:rPr>
          <w:lang w:val="ru-RU"/>
        </w:rPr>
      </w:pPr>
    </w:p>
    <w:p w14:paraId="3C844AFD" w14:textId="3A3DB389" w:rsidR="00533B3C" w:rsidRPr="00CE201F" w:rsidRDefault="00533B3C" w:rsidP="00CE201F">
      <w:pPr>
        <w:pStyle w:val="a3"/>
        <w:spacing w:before="4"/>
        <w:ind w:right="-7"/>
        <w:jc w:val="both"/>
        <w:rPr>
          <w:lang w:val="ru-RU"/>
        </w:rPr>
      </w:pPr>
    </w:p>
    <w:p w14:paraId="6C1D70A0" w14:textId="40768C82" w:rsidR="00533B3C" w:rsidRPr="00CE201F" w:rsidRDefault="00533B3C" w:rsidP="00CE201F">
      <w:pPr>
        <w:pStyle w:val="a3"/>
        <w:spacing w:before="4"/>
        <w:ind w:right="-7"/>
        <w:jc w:val="both"/>
        <w:rPr>
          <w:lang w:val="ru-RU"/>
        </w:rPr>
      </w:pPr>
    </w:p>
    <w:p w14:paraId="1EF91DBD" w14:textId="77777777" w:rsidR="00533B3C" w:rsidRPr="00CE201F" w:rsidRDefault="00533B3C" w:rsidP="00CE201F">
      <w:pPr>
        <w:pStyle w:val="a3"/>
        <w:spacing w:before="4"/>
        <w:ind w:right="-7"/>
        <w:jc w:val="both"/>
        <w:rPr>
          <w:lang w:val="ru-RU"/>
        </w:rPr>
      </w:pPr>
    </w:p>
    <w:p w14:paraId="59BB7E26" w14:textId="77777777" w:rsidR="001069F8" w:rsidRPr="00CE201F" w:rsidRDefault="006E71EB" w:rsidP="00CE201F">
      <w:pPr>
        <w:pStyle w:val="a4"/>
        <w:numPr>
          <w:ilvl w:val="0"/>
          <w:numId w:val="4"/>
        </w:numPr>
        <w:tabs>
          <w:tab w:val="left" w:pos="378"/>
        </w:tabs>
        <w:ind w:left="0" w:right="-7" w:firstLine="0"/>
        <w:jc w:val="both"/>
        <w:rPr>
          <w:b/>
          <w:color w:val="000001"/>
          <w:sz w:val="20"/>
          <w:szCs w:val="20"/>
        </w:rPr>
      </w:pPr>
      <w:r w:rsidRPr="00CE201F">
        <w:rPr>
          <w:b/>
          <w:color w:val="000001"/>
          <w:sz w:val="20"/>
          <w:szCs w:val="20"/>
        </w:rPr>
        <w:t xml:space="preserve">РЕГЛАМЕНТ ОКАЗАНИЯ ТЕХНИЧЕСКОЙ </w:t>
      </w:r>
      <w:r w:rsidRPr="00CE201F">
        <w:rPr>
          <w:b/>
          <w:color w:val="000001"/>
          <w:position w:val="1"/>
          <w:sz w:val="20"/>
          <w:szCs w:val="20"/>
        </w:rPr>
        <w:t>П</w:t>
      </w:r>
      <w:r w:rsidRPr="00CE201F">
        <w:rPr>
          <w:b/>
          <w:color w:val="000001"/>
          <w:sz w:val="20"/>
          <w:szCs w:val="20"/>
        </w:rPr>
        <w:t>ОДДЕРЖКИ</w:t>
      </w:r>
    </w:p>
    <w:p w14:paraId="08E35971" w14:textId="77777777" w:rsidR="001069F8" w:rsidRPr="00CE201F" w:rsidRDefault="001069F8" w:rsidP="00CE201F">
      <w:pPr>
        <w:pStyle w:val="a3"/>
        <w:ind w:right="-7"/>
        <w:jc w:val="both"/>
        <w:rPr>
          <w:b/>
        </w:rPr>
      </w:pPr>
    </w:p>
    <w:p w14:paraId="5474E51A" w14:textId="61B0D535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1052"/>
        </w:tabs>
        <w:spacing w:before="1"/>
        <w:ind w:left="0" w:right="-7" w:firstLine="0"/>
        <w:jc w:val="both"/>
        <w:rPr>
          <w:color w:val="0D0810"/>
          <w:sz w:val="20"/>
          <w:szCs w:val="20"/>
          <w:lang w:val="ru-RU"/>
        </w:rPr>
      </w:pPr>
      <w:r w:rsidRPr="00CE201F">
        <w:rPr>
          <w:color w:val="0D0810"/>
          <w:sz w:val="20"/>
          <w:szCs w:val="20"/>
          <w:lang w:val="ru-RU"/>
        </w:rPr>
        <w:t>Претензионная работа с Пользователями и услуги технической поддержки Пользователям</w:t>
      </w:r>
      <w:r w:rsidR="00533B3C" w:rsidRPr="00CE201F">
        <w:rPr>
          <w:color w:val="0D0810"/>
          <w:sz w:val="20"/>
          <w:szCs w:val="20"/>
          <w:lang w:val="ru-RU"/>
        </w:rPr>
        <w:t xml:space="preserve"> </w:t>
      </w:r>
      <w:r w:rsidRPr="00CE201F">
        <w:rPr>
          <w:color w:val="0D0810"/>
          <w:sz w:val="20"/>
          <w:szCs w:val="20"/>
          <w:lang w:val="ru-RU"/>
        </w:rPr>
        <w:lastRenderedPageBreak/>
        <w:t>предоставляются исключительно посредством приема, обработки запросов по электронной почте</w:t>
      </w:r>
      <w:r w:rsidR="00533B3C" w:rsidRPr="00CE201F">
        <w:rPr>
          <w:color w:val="0D0810"/>
          <w:sz w:val="20"/>
          <w:szCs w:val="20"/>
          <w:lang w:val="ru-RU"/>
        </w:rPr>
        <w:t>.</w:t>
      </w:r>
    </w:p>
    <w:p w14:paraId="2386014C" w14:textId="77777777" w:rsidR="001069F8" w:rsidRPr="00CE201F" w:rsidRDefault="001069F8" w:rsidP="00CE201F">
      <w:pPr>
        <w:pStyle w:val="a3"/>
        <w:spacing w:before="10"/>
        <w:ind w:right="-7"/>
        <w:jc w:val="both"/>
        <w:rPr>
          <w:lang w:val="ru-RU"/>
        </w:rPr>
      </w:pPr>
    </w:p>
    <w:p w14:paraId="66EC74D5" w14:textId="7121ECBA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530"/>
        </w:tabs>
        <w:spacing w:line="254" w:lineRule="auto"/>
        <w:ind w:left="0" w:right="-7" w:firstLine="0"/>
        <w:jc w:val="both"/>
        <w:rPr>
          <w:color w:val="0F0A12"/>
          <w:sz w:val="20"/>
          <w:szCs w:val="20"/>
          <w:lang w:val="ru-RU"/>
        </w:rPr>
      </w:pPr>
      <w:r w:rsidRPr="00CE201F">
        <w:rPr>
          <w:color w:val="0F0A12"/>
          <w:sz w:val="20"/>
          <w:szCs w:val="20"/>
          <w:lang w:val="ru-RU"/>
        </w:rPr>
        <w:t xml:space="preserve">Для целей осуществления претензионной работы и предоставления услуг технической поддержки, Оператор размещает на интернет-сайте </w:t>
      </w:r>
      <w:hyperlink r:id="rId12" w:history="1">
        <w:r w:rsidR="0066198F" w:rsidRPr="00D76146">
          <w:rPr>
            <w:rStyle w:val="a5"/>
            <w:sz w:val="20"/>
            <w:szCs w:val="20"/>
            <w:lang w:val="ru-RU"/>
          </w:rPr>
          <w:t>http://Ridewithp2p.com</w:t>
        </w:r>
      </w:hyperlink>
      <w:r w:rsidR="00533B3C" w:rsidRPr="00CE201F">
        <w:rPr>
          <w:color w:val="0F0A12"/>
          <w:sz w:val="20"/>
          <w:szCs w:val="20"/>
          <w:lang w:val="ru-RU"/>
        </w:rPr>
        <w:t xml:space="preserve"> </w:t>
      </w:r>
      <w:r w:rsidRPr="00CE201F">
        <w:rPr>
          <w:color w:val="0F0A12"/>
          <w:sz w:val="20"/>
          <w:szCs w:val="20"/>
          <w:lang w:val="ru-RU"/>
        </w:rPr>
        <w:t xml:space="preserve">контактную форму запроса, расположенную по адресу: </w:t>
      </w:r>
      <w:hyperlink r:id="rId13" w:history="1">
        <w:r w:rsidR="0066198F" w:rsidRPr="002B2021">
          <w:rPr>
            <w:rStyle w:val="a5"/>
            <w:sz w:val="20"/>
            <w:szCs w:val="20"/>
            <w:lang w:val="ru-RU"/>
          </w:rPr>
          <w:t>http://Ridewithp2p.com/</w:t>
        </w:r>
        <w:r w:rsidR="0066198F" w:rsidRPr="002B2021">
          <w:rPr>
            <w:rStyle w:val="a5"/>
            <w:sz w:val="20"/>
            <w:szCs w:val="20"/>
          </w:rPr>
          <w:t>suppor</w:t>
        </w:r>
      </w:hyperlink>
      <w:r w:rsidR="0066198F">
        <w:rPr>
          <w:sz w:val="20"/>
          <w:szCs w:val="20"/>
        </w:rPr>
        <w:t>t</w:t>
      </w:r>
      <w:r w:rsidR="0066198F" w:rsidRPr="0066198F">
        <w:rPr>
          <w:sz w:val="20"/>
          <w:szCs w:val="20"/>
          <w:lang w:val="ru-RU"/>
        </w:rPr>
        <w:t>.</w:t>
      </w:r>
    </w:p>
    <w:p w14:paraId="184B0060" w14:textId="77777777" w:rsidR="001069F8" w:rsidRPr="00CE201F" w:rsidRDefault="001069F8" w:rsidP="00CE201F">
      <w:pPr>
        <w:pStyle w:val="a3"/>
        <w:spacing w:before="2"/>
        <w:ind w:right="-7"/>
        <w:jc w:val="both"/>
        <w:rPr>
          <w:lang w:val="ru-RU"/>
        </w:rPr>
      </w:pPr>
    </w:p>
    <w:p w14:paraId="105A130F" w14:textId="77777777" w:rsidR="001069F8" w:rsidRPr="00CE201F" w:rsidRDefault="006E71EB" w:rsidP="00CE201F">
      <w:pPr>
        <w:pStyle w:val="a4"/>
        <w:numPr>
          <w:ilvl w:val="1"/>
          <w:numId w:val="4"/>
        </w:numPr>
        <w:tabs>
          <w:tab w:val="left" w:pos="527"/>
        </w:tabs>
        <w:ind w:left="0" w:right="-7" w:firstLine="0"/>
        <w:jc w:val="both"/>
        <w:rPr>
          <w:color w:val="030105"/>
          <w:sz w:val="20"/>
          <w:szCs w:val="20"/>
          <w:lang w:val="ru-RU"/>
        </w:rPr>
      </w:pPr>
      <w:r w:rsidRPr="00CE201F">
        <w:rPr>
          <w:color w:val="030105"/>
          <w:sz w:val="20"/>
          <w:szCs w:val="20"/>
          <w:lang w:val="ru-RU"/>
        </w:rPr>
        <w:t>Техническая поддержка и претензионная работа осуществляется в следующем порядке:</w:t>
      </w:r>
    </w:p>
    <w:p w14:paraId="6A99D20E" w14:textId="77777777" w:rsidR="001069F8" w:rsidRPr="00CE201F" w:rsidRDefault="001069F8" w:rsidP="00CE201F">
      <w:pPr>
        <w:pStyle w:val="a3"/>
        <w:ind w:right="-7"/>
        <w:jc w:val="both"/>
        <w:rPr>
          <w:lang w:val="ru-RU"/>
        </w:rPr>
      </w:pPr>
    </w:p>
    <w:p w14:paraId="2A1C585A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7"/>
        </w:tabs>
        <w:spacing w:line="254" w:lineRule="auto"/>
        <w:ind w:left="0" w:right="-7" w:firstLine="0"/>
        <w:jc w:val="both"/>
        <w:rPr>
          <w:color w:val="0E0A12"/>
          <w:sz w:val="20"/>
          <w:szCs w:val="20"/>
          <w:lang w:val="ru-RU"/>
        </w:rPr>
      </w:pPr>
      <w:r w:rsidRPr="00CE201F">
        <w:rPr>
          <w:color w:val="0E0A12"/>
          <w:sz w:val="20"/>
          <w:szCs w:val="20"/>
          <w:lang w:val="ru-RU"/>
        </w:rPr>
        <w:t>Пользователь направляет обращение на адрес электронной почты службы технической поддержки, используя контактную форму запроса, с указанием контактного адреса электронной почты, на который Пользователь запрашивает ответ на свой запрос, текста обращения, первых шести и последних четырех цифр Карты, даты Перевода и Суммы платежа.</w:t>
      </w:r>
    </w:p>
    <w:p w14:paraId="1C763270" w14:textId="77777777" w:rsidR="001069F8" w:rsidRPr="00CE201F" w:rsidRDefault="001069F8" w:rsidP="00CE201F">
      <w:pPr>
        <w:pStyle w:val="a3"/>
        <w:ind w:right="-7"/>
        <w:jc w:val="both"/>
        <w:rPr>
          <w:lang w:val="ru-RU"/>
        </w:rPr>
      </w:pPr>
    </w:p>
    <w:p w14:paraId="7D79BFEF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705"/>
        </w:tabs>
        <w:spacing w:before="1" w:line="254" w:lineRule="auto"/>
        <w:ind w:left="0" w:right="-7" w:firstLine="0"/>
        <w:jc w:val="both"/>
        <w:rPr>
          <w:color w:val="0E0A12"/>
          <w:sz w:val="20"/>
          <w:szCs w:val="20"/>
          <w:lang w:val="ru-RU"/>
        </w:rPr>
      </w:pPr>
      <w:r w:rsidRPr="00CE201F">
        <w:rPr>
          <w:color w:val="0E0A12"/>
          <w:sz w:val="20"/>
          <w:szCs w:val="20"/>
          <w:lang w:val="ru-RU"/>
        </w:rPr>
        <w:t>Оператор, либо иное лицо, уполномоченное Оператором на оказание услуг технической поддержки, регистрирует поступивший от Пользователя запрос, в результате чего запросу присваивается регистрационный номер.</w:t>
      </w:r>
    </w:p>
    <w:p w14:paraId="42C53E71" w14:textId="77777777" w:rsidR="001069F8" w:rsidRPr="00CE201F" w:rsidRDefault="001069F8" w:rsidP="00CE201F">
      <w:pPr>
        <w:pStyle w:val="a3"/>
        <w:ind w:right="-7"/>
        <w:jc w:val="both"/>
        <w:rPr>
          <w:lang w:val="ru-RU"/>
        </w:rPr>
      </w:pPr>
    </w:p>
    <w:p w14:paraId="23F95064" w14:textId="77777777" w:rsidR="001069F8" w:rsidRPr="00CE201F" w:rsidRDefault="001069F8" w:rsidP="00CE201F">
      <w:pPr>
        <w:pStyle w:val="a3"/>
        <w:spacing w:before="11"/>
        <w:ind w:right="-7"/>
        <w:jc w:val="both"/>
        <w:rPr>
          <w:lang w:val="ru-RU"/>
        </w:rPr>
      </w:pPr>
    </w:p>
    <w:p w14:paraId="2E8DCFEA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703"/>
        </w:tabs>
        <w:spacing w:line="249" w:lineRule="auto"/>
        <w:ind w:left="0" w:right="-7" w:firstLine="0"/>
        <w:jc w:val="both"/>
        <w:rPr>
          <w:color w:val="0F0A12"/>
          <w:sz w:val="20"/>
          <w:szCs w:val="20"/>
          <w:lang w:val="ru-RU"/>
        </w:rPr>
      </w:pPr>
      <w:r w:rsidRPr="00CE201F">
        <w:rPr>
          <w:color w:val="0F0A12"/>
          <w:sz w:val="20"/>
          <w:szCs w:val="20"/>
          <w:lang w:val="ru-RU"/>
        </w:rPr>
        <w:t>Оператор, либо иное лицо, уполномоченное Оператором на оказание услуг технической поддержки, извещает Пользователя по электронной почте о том, что его запрос принят к рассмотрению, а также о сроках рассмотрения запроса и о сроках предоставления ответа на такой запрос.</w:t>
      </w:r>
    </w:p>
    <w:p w14:paraId="116E17B5" w14:textId="77777777" w:rsidR="001069F8" w:rsidRPr="00CE201F" w:rsidRDefault="001069F8" w:rsidP="00CE201F">
      <w:pPr>
        <w:pStyle w:val="a3"/>
        <w:spacing w:before="5"/>
        <w:ind w:right="-7"/>
        <w:jc w:val="both"/>
        <w:rPr>
          <w:lang w:val="ru-RU"/>
        </w:rPr>
      </w:pPr>
    </w:p>
    <w:p w14:paraId="47902A1C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7"/>
        </w:tabs>
        <w:spacing w:line="256" w:lineRule="auto"/>
        <w:ind w:left="0" w:right="-7" w:firstLine="0"/>
        <w:jc w:val="both"/>
        <w:rPr>
          <w:color w:val="0E0912"/>
          <w:sz w:val="20"/>
          <w:szCs w:val="20"/>
          <w:lang w:val="ru-RU"/>
        </w:rPr>
      </w:pPr>
      <w:r w:rsidRPr="00CE201F">
        <w:rPr>
          <w:color w:val="0E0912"/>
          <w:sz w:val="20"/>
          <w:szCs w:val="20"/>
          <w:lang w:val="ru-RU"/>
        </w:rPr>
        <w:t>Ответ на запрос должен быть предоставлен Пользователю в течение 3 (трех) рабочих дней, со дня регистрации запроса, либо в течение 3 (трех) рабочих дней, со дня поступления от Пользователя дополнительной информации, запрошенной специалистом службы технической поддержки, либо предоставленной по инициативе Пользователя.</w:t>
      </w:r>
    </w:p>
    <w:p w14:paraId="00AC4639" w14:textId="77777777" w:rsidR="001069F8" w:rsidRPr="00CE201F" w:rsidRDefault="001069F8" w:rsidP="00CE201F">
      <w:pPr>
        <w:pStyle w:val="a3"/>
        <w:spacing w:before="1"/>
        <w:ind w:right="-7"/>
        <w:jc w:val="both"/>
        <w:rPr>
          <w:lang w:val="ru-RU"/>
        </w:rPr>
      </w:pPr>
    </w:p>
    <w:p w14:paraId="6C0EA836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9"/>
        </w:tabs>
        <w:spacing w:line="252" w:lineRule="auto"/>
        <w:ind w:left="0" w:right="-7" w:firstLine="0"/>
        <w:jc w:val="both"/>
        <w:rPr>
          <w:color w:val="0F0912"/>
          <w:sz w:val="20"/>
          <w:szCs w:val="20"/>
          <w:lang w:val="ru-RU"/>
        </w:rPr>
      </w:pPr>
      <w:r w:rsidRPr="00CE201F">
        <w:rPr>
          <w:color w:val="0F0912"/>
          <w:sz w:val="20"/>
          <w:szCs w:val="20"/>
          <w:lang w:val="ru-RU"/>
        </w:rPr>
        <w:t>При необходимости получения дополнительной информации специалист службы технической поддержки связывается с Пользователем в срок, установленный в п</w:t>
      </w:r>
      <w:r w:rsidRPr="00CE201F">
        <w:rPr>
          <w:color w:val="1C2038"/>
          <w:sz w:val="20"/>
          <w:szCs w:val="20"/>
          <w:lang w:val="ru-RU"/>
        </w:rPr>
        <w:t xml:space="preserve">. </w:t>
      </w:r>
      <w:r w:rsidRPr="00CE201F">
        <w:rPr>
          <w:color w:val="0F0912"/>
          <w:sz w:val="20"/>
          <w:szCs w:val="20"/>
          <w:lang w:val="ru-RU"/>
        </w:rPr>
        <w:t>9.3.4 настоящего Договора, и запрашивает необходимую информацию.</w:t>
      </w:r>
    </w:p>
    <w:p w14:paraId="0957FF9B" w14:textId="77777777" w:rsidR="001069F8" w:rsidRPr="00CE201F" w:rsidRDefault="001069F8" w:rsidP="00CE201F">
      <w:pPr>
        <w:pStyle w:val="a3"/>
        <w:ind w:right="-7"/>
        <w:jc w:val="both"/>
        <w:rPr>
          <w:lang w:val="ru-RU"/>
        </w:rPr>
      </w:pPr>
    </w:p>
    <w:p w14:paraId="0FF59030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8"/>
        </w:tabs>
        <w:spacing w:line="252" w:lineRule="auto"/>
        <w:ind w:left="0" w:right="-7" w:firstLine="0"/>
        <w:jc w:val="both"/>
        <w:rPr>
          <w:color w:val="0F0A12"/>
          <w:sz w:val="20"/>
          <w:szCs w:val="20"/>
          <w:lang w:val="ru-RU"/>
        </w:rPr>
      </w:pPr>
      <w:r w:rsidRPr="00CE201F">
        <w:rPr>
          <w:color w:val="0F0A12"/>
          <w:sz w:val="20"/>
          <w:szCs w:val="20"/>
          <w:lang w:val="ru-RU"/>
        </w:rPr>
        <w:t>В случае, если Пользователь не предоставит дополнительную информацию по запросу специалиста службы технической поддержки в течение 1 (одного) рабочего дня со дня направления специалистом службы технической поддержки такого запроса, специалист службы технической поддержки высылает Пользователю напоминание о необходимости предоставления дополнительной информации.</w:t>
      </w:r>
    </w:p>
    <w:p w14:paraId="5AA941BA" w14:textId="77777777" w:rsidR="001069F8" w:rsidRPr="00CE201F" w:rsidRDefault="001069F8" w:rsidP="00CE201F">
      <w:pPr>
        <w:pStyle w:val="a3"/>
        <w:spacing w:before="7"/>
        <w:ind w:right="-7"/>
        <w:jc w:val="both"/>
        <w:rPr>
          <w:lang w:val="ru-RU"/>
        </w:rPr>
      </w:pPr>
    </w:p>
    <w:p w14:paraId="2A4B5091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8"/>
        </w:tabs>
        <w:spacing w:line="249" w:lineRule="auto"/>
        <w:ind w:left="0" w:right="-7" w:firstLine="0"/>
        <w:jc w:val="both"/>
        <w:rPr>
          <w:color w:val="0E0912"/>
          <w:sz w:val="20"/>
          <w:szCs w:val="20"/>
          <w:lang w:val="ru-RU"/>
        </w:rPr>
      </w:pPr>
      <w:r w:rsidRPr="00CE201F">
        <w:rPr>
          <w:color w:val="0E0912"/>
          <w:sz w:val="20"/>
          <w:szCs w:val="20"/>
          <w:lang w:val="ru-RU"/>
        </w:rPr>
        <w:t>В случае, если Пользователь не предоставит дополнительную информацию по запросу специалиста службы технической поддержки в течение 3 (трех) рабочих дней со дня отправки напоминания о необходимости предоставления дополнительной информации, запрос считается разрешенным и в рамках текущего запроса дальнейшая переписка со службой технической поддержки не осуществляется.</w:t>
      </w:r>
    </w:p>
    <w:p w14:paraId="265E95E8" w14:textId="77777777" w:rsidR="001069F8" w:rsidRPr="00CE201F" w:rsidRDefault="001069F8" w:rsidP="00CE201F">
      <w:pPr>
        <w:pStyle w:val="a3"/>
        <w:spacing w:before="8"/>
        <w:ind w:right="-7"/>
        <w:jc w:val="both"/>
        <w:rPr>
          <w:lang w:val="ru-RU"/>
        </w:rPr>
      </w:pPr>
    </w:p>
    <w:p w14:paraId="15A9A6D9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712"/>
        </w:tabs>
        <w:spacing w:line="254" w:lineRule="auto"/>
        <w:ind w:left="0" w:right="-7" w:firstLine="0"/>
        <w:jc w:val="both"/>
        <w:rPr>
          <w:color w:val="0E0A12"/>
          <w:sz w:val="20"/>
          <w:szCs w:val="20"/>
          <w:lang w:val="ru-RU"/>
        </w:rPr>
      </w:pPr>
      <w:r w:rsidRPr="00CE201F">
        <w:rPr>
          <w:color w:val="0E0A12"/>
          <w:sz w:val="20"/>
          <w:szCs w:val="20"/>
          <w:lang w:val="ru-RU"/>
        </w:rPr>
        <w:t>В случае, если от Пользователя не поступят дополнительные обращения в службу технической поддержки в рамках текущего запроса течение 3 (трех) рабочих дней со дня направления специалистом службы технической поддержки ответа на запрос, такой запрос считается разрешенным и в рамках такого запроса дальнейшая переписка со службой технической поддержки не осуществляется.</w:t>
      </w:r>
    </w:p>
    <w:p w14:paraId="287283D6" w14:textId="77777777" w:rsidR="001069F8" w:rsidRPr="00CE201F" w:rsidRDefault="001069F8" w:rsidP="00CE201F">
      <w:pPr>
        <w:pStyle w:val="a3"/>
        <w:spacing w:before="9"/>
        <w:ind w:right="-7"/>
        <w:jc w:val="both"/>
        <w:rPr>
          <w:lang w:val="ru-RU"/>
        </w:rPr>
      </w:pPr>
    </w:p>
    <w:p w14:paraId="4C387AA3" w14:textId="77777777" w:rsidR="001069F8" w:rsidRPr="00CE201F" w:rsidRDefault="006E71EB" w:rsidP="00CE201F">
      <w:pPr>
        <w:pStyle w:val="a4"/>
        <w:numPr>
          <w:ilvl w:val="2"/>
          <w:numId w:val="4"/>
        </w:numPr>
        <w:tabs>
          <w:tab w:val="left" w:pos="695"/>
        </w:tabs>
        <w:spacing w:line="273" w:lineRule="auto"/>
        <w:ind w:left="0" w:right="-7" w:firstLine="0"/>
        <w:jc w:val="both"/>
        <w:rPr>
          <w:color w:val="0F0A12"/>
          <w:sz w:val="20"/>
          <w:szCs w:val="20"/>
          <w:lang w:val="ru-RU"/>
        </w:rPr>
      </w:pPr>
      <w:r w:rsidRPr="00CE201F">
        <w:rPr>
          <w:color w:val="0F0A12"/>
          <w:sz w:val="20"/>
          <w:szCs w:val="20"/>
          <w:lang w:val="ru-RU"/>
        </w:rPr>
        <w:t>Пользователь информируется службой технической поддержки об изменении статуса рассмотрения его запроса (</w:t>
      </w:r>
      <w:proofErr w:type="spellStart"/>
      <w:r w:rsidRPr="00CE201F">
        <w:rPr>
          <w:color w:val="0F0A12"/>
          <w:sz w:val="20"/>
          <w:szCs w:val="20"/>
          <w:lang w:val="ru-RU"/>
        </w:rPr>
        <w:t>пп</w:t>
      </w:r>
      <w:proofErr w:type="spellEnd"/>
      <w:r w:rsidRPr="00CE201F">
        <w:rPr>
          <w:color w:val="0F0A12"/>
          <w:sz w:val="20"/>
          <w:szCs w:val="20"/>
          <w:lang w:val="ru-RU"/>
        </w:rPr>
        <w:t>. 9.3.6 - 9.3.8 настоящего Договора) по электронной почте.</w:t>
      </w:r>
    </w:p>
    <w:p w14:paraId="2DC5AD83" w14:textId="77777777" w:rsidR="001069F8" w:rsidRPr="00CE201F" w:rsidRDefault="001069F8" w:rsidP="00CE201F">
      <w:pPr>
        <w:pStyle w:val="a3"/>
        <w:spacing w:before="4"/>
        <w:ind w:right="-7"/>
        <w:jc w:val="both"/>
        <w:rPr>
          <w:lang w:val="ru-RU"/>
        </w:rPr>
      </w:pPr>
    </w:p>
    <w:p w14:paraId="139E3C74" w14:textId="50E5BF28" w:rsidR="001069F8" w:rsidRPr="00CE201F" w:rsidRDefault="006E71EB" w:rsidP="00CE201F">
      <w:pPr>
        <w:ind w:right="-7"/>
        <w:jc w:val="both"/>
        <w:rPr>
          <w:b/>
          <w:sz w:val="20"/>
          <w:szCs w:val="20"/>
          <w:lang w:val="ru-RU"/>
        </w:rPr>
      </w:pPr>
      <w:r w:rsidRPr="00CE201F">
        <w:rPr>
          <w:b/>
          <w:color w:val="000001"/>
          <w:sz w:val="20"/>
          <w:szCs w:val="20"/>
          <w:lang w:val="ru-RU"/>
        </w:rPr>
        <w:t>9. РЕКВИЗИТЫ ОПЕРАТОРА СЕРВИСА</w:t>
      </w:r>
    </w:p>
    <w:p w14:paraId="6D87B03A" w14:textId="77777777" w:rsidR="001069F8" w:rsidRPr="00CE201F" w:rsidRDefault="001069F8" w:rsidP="00CE201F">
      <w:pPr>
        <w:pStyle w:val="a3"/>
        <w:ind w:right="-7"/>
        <w:jc w:val="both"/>
        <w:rPr>
          <w:b/>
          <w:lang w:val="ru-RU"/>
        </w:rPr>
      </w:pPr>
    </w:p>
    <w:p w14:paraId="2442486D" w14:textId="16C3FD01" w:rsidR="001069F8" w:rsidRPr="004754E1" w:rsidRDefault="004754E1" w:rsidP="00CE201F">
      <w:pPr>
        <w:pStyle w:val="a3"/>
        <w:jc w:val="both"/>
        <w:rPr>
          <w:b/>
        </w:rPr>
      </w:pPr>
      <w:r w:rsidRPr="004754E1">
        <w:rPr>
          <w:b/>
        </w:rPr>
        <w:t>Dragon Transfer (HK) Limited</w:t>
      </w:r>
    </w:p>
    <w:p w14:paraId="6618758F" w14:textId="4711802D" w:rsidR="001069F8" w:rsidRPr="004754E1" w:rsidRDefault="006E71EB" w:rsidP="00CE201F">
      <w:pPr>
        <w:pStyle w:val="2"/>
        <w:ind w:left="0"/>
        <w:jc w:val="both"/>
        <w:rPr>
          <w:sz w:val="20"/>
          <w:szCs w:val="20"/>
        </w:rPr>
      </w:pPr>
      <w:r w:rsidRPr="00CE201F">
        <w:rPr>
          <w:b/>
          <w:color w:val="07060F"/>
          <w:sz w:val="20"/>
          <w:szCs w:val="20"/>
          <w:lang w:val="ru-RU"/>
        </w:rPr>
        <w:t>Адрес</w:t>
      </w:r>
      <w:r w:rsidRPr="004754E1">
        <w:rPr>
          <w:b/>
          <w:color w:val="07060F"/>
          <w:sz w:val="20"/>
          <w:szCs w:val="20"/>
        </w:rPr>
        <w:t xml:space="preserve">: </w:t>
      </w:r>
      <w:proofErr w:type="spellStart"/>
      <w:r w:rsidR="004754E1" w:rsidRPr="004754E1">
        <w:rPr>
          <w:color w:val="0F0A12"/>
          <w:sz w:val="20"/>
          <w:szCs w:val="20"/>
          <w:lang w:val="ru-RU"/>
        </w:rPr>
        <w:t>Ko</w:t>
      </w:r>
      <w:proofErr w:type="spellEnd"/>
      <w:r w:rsidR="004754E1" w:rsidRPr="004754E1">
        <w:rPr>
          <w:color w:val="0F0A12"/>
          <w:sz w:val="20"/>
          <w:szCs w:val="20"/>
          <w:lang w:val="ru-RU"/>
        </w:rPr>
        <w:t xml:space="preserve">, Sham </w:t>
      </w:r>
      <w:proofErr w:type="spellStart"/>
      <w:r w:rsidR="004754E1" w:rsidRPr="004754E1">
        <w:rPr>
          <w:color w:val="0F0A12"/>
          <w:sz w:val="20"/>
          <w:szCs w:val="20"/>
          <w:lang w:val="ru-RU"/>
        </w:rPr>
        <w:t>Shui</w:t>
      </w:r>
      <w:proofErr w:type="spellEnd"/>
      <w:r w:rsidR="004754E1" w:rsidRPr="004754E1">
        <w:rPr>
          <w:color w:val="0F0A12"/>
          <w:sz w:val="20"/>
          <w:szCs w:val="20"/>
          <w:lang w:val="ru-RU"/>
        </w:rPr>
        <w:t xml:space="preserve"> Po, Kowloon, </w:t>
      </w:r>
      <w:proofErr w:type="spellStart"/>
      <w:r w:rsidR="004754E1" w:rsidRPr="004754E1">
        <w:rPr>
          <w:color w:val="0F0A12"/>
          <w:sz w:val="20"/>
          <w:szCs w:val="20"/>
          <w:lang w:val="ru-RU"/>
        </w:rPr>
        <w:t>Kam</w:t>
      </w:r>
      <w:proofErr w:type="spellEnd"/>
      <w:r w:rsidR="004754E1" w:rsidRPr="004754E1">
        <w:rPr>
          <w:color w:val="0F0A12"/>
          <w:sz w:val="20"/>
          <w:szCs w:val="20"/>
          <w:lang w:val="ru-RU"/>
        </w:rPr>
        <w:t xml:space="preserve"> Fai Building, 128-132 Yee Kuk Street, </w:t>
      </w:r>
      <w:proofErr w:type="spellStart"/>
      <w:r w:rsidR="004754E1" w:rsidRPr="004754E1">
        <w:rPr>
          <w:color w:val="0F0A12"/>
          <w:sz w:val="20"/>
          <w:szCs w:val="20"/>
          <w:lang w:val="ru-RU"/>
        </w:rPr>
        <w:t>Room</w:t>
      </w:r>
      <w:proofErr w:type="spellEnd"/>
      <w:r w:rsidR="004754E1" w:rsidRPr="004754E1">
        <w:rPr>
          <w:color w:val="0F0A12"/>
          <w:sz w:val="20"/>
          <w:szCs w:val="20"/>
          <w:lang w:val="ru-RU"/>
        </w:rPr>
        <w:t xml:space="preserve"> 3, 1\F, </w:t>
      </w:r>
      <w:proofErr w:type="spellStart"/>
      <w:r w:rsidR="004754E1" w:rsidRPr="004754E1">
        <w:rPr>
          <w:color w:val="0F0A12"/>
          <w:sz w:val="20"/>
          <w:szCs w:val="20"/>
          <w:lang w:val="ru-RU"/>
        </w:rPr>
        <w:t>WorkUpstairs</w:t>
      </w:r>
      <w:proofErr w:type="spellEnd"/>
    </w:p>
    <w:p w14:paraId="13F96E4D" w14:textId="39D95BE5" w:rsidR="001069F8" w:rsidRPr="00CE201F" w:rsidRDefault="004754E1" w:rsidP="00CE201F">
      <w:pPr>
        <w:jc w:val="both"/>
        <w:rPr>
          <w:sz w:val="20"/>
          <w:szCs w:val="20"/>
          <w:lang w:val="ru-RU"/>
        </w:rPr>
      </w:pPr>
      <w:r>
        <w:rPr>
          <w:b/>
          <w:color w:val="07050D"/>
          <w:sz w:val="20"/>
          <w:szCs w:val="20"/>
          <w:lang w:val="ru-RU"/>
        </w:rPr>
        <w:t>Регистрационный номер</w:t>
      </w:r>
      <w:r w:rsidR="006E71EB" w:rsidRPr="00CE201F">
        <w:rPr>
          <w:b/>
          <w:color w:val="07050D"/>
          <w:sz w:val="20"/>
          <w:szCs w:val="20"/>
          <w:lang w:val="ru-RU"/>
        </w:rPr>
        <w:t xml:space="preserve">: </w:t>
      </w:r>
      <w:r w:rsidRPr="004754E1">
        <w:rPr>
          <w:color w:val="0F0A12"/>
          <w:sz w:val="20"/>
          <w:szCs w:val="20"/>
          <w:lang w:val="ru-RU"/>
        </w:rPr>
        <w:t>2276141</w:t>
      </w:r>
    </w:p>
    <w:p w14:paraId="3A30E882" w14:textId="0154A191" w:rsidR="000319C0" w:rsidRPr="00CE201F" w:rsidRDefault="000319C0" w:rsidP="00CE201F">
      <w:pPr>
        <w:ind w:right="-7"/>
        <w:jc w:val="both"/>
        <w:rPr>
          <w:color w:val="07050D"/>
          <w:sz w:val="20"/>
          <w:szCs w:val="20"/>
          <w:lang w:val="ru-RU"/>
        </w:rPr>
      </w:pPr>
      <w:bookmarkStart w:id="0" w:name="_GoBack"/>
      <w:bookmarkEnd w:id="0"/>
    </w:p>
    <w:p w14:paraId="736D7C13" w14:textId="77777777" w:rsidR="002E0A24" w:rsidRDefault="002E0A24">
      <w:pPr>
        <w:rPr>
          <w:b/>
          <w:color w:val="020004"/>
          <w:sz w:val="20"/>
          <w:szCs w:val="20"/>
          <w:lang w:val="ru-RU"/>
        </w:rPr>
      </w:pPr>
      <w:r>
        <w:rPr>
          <w:b/>
          <w:color w:val="020004"/>
          <w:sz w:val="20"/>
          <w:szCs w:val="20"/>
          <w:lang w:val="ru-RU"/>
        </w:rPr>
        <w:br w:type="page"/>
      </w:r>
    </w:p>
    <w:p w14:paraId="0E8ADA19" w14:textId="285F8491" w:rsidR="000319C0" w:rsidRPr="0066198F" w:rsidRDefault="000319C0" w:rsidP="00CE201F">
      <w:pPr>
        <w:ind w:right="-7"/>
        <w:jc w:val="both"/>
        <w:rPr>
          <w:b/>
          <w:color w:val="020004"/>
          <w:sz w:val="20"/>
          <w:szCs w:val="20"/>
          <w:lang w:val="ru-RU"/>
        </w:rPr>
      </w:pPr>
      <w:r w:rsidRPr="0066198F">
        <w:rPr>
          <w:b/>
          <w:color w:val="020004"/>
          <w:sz w:val="20"/>
          <w:szCs w:val="20"/>
          <w:lang w:val="ru-RU"/>
        </w:rPr>
        <w:lastRenderedPageBreak/>
        <w:t>Приложение 1</w:t>
      </w:r>
    </w:p>
    <w:p w14:paraId="3E6D96B8" w14:textId="0D3BF7CC" w:rsidR="000319C0" w:rsidRPr="0066198F" w:rsidRDefault="000319C0" w:rsidP="00CE201F">
      <w:pPr>
        <w:ind w:right="-7"/>
        <w:jc w:val="both"/>
        <w:rPr>
          <w:b/>
          <w:color w:val="020004"/>
          <w:sz w:val="20"/>
          <w:szCs w:val="20"/>
          <w:lang w:val="ru-RU"/>
        </w:rPr>
      </w:pPr>
    </w:p>
    <w:p w14:paraId="509E169D" w14:textId="4B195C80" w:rsidR="000319C0" w:rsidRPr="0066198F" w:rsidRDefault="000319C0" w:rsidP="00CE201F">
      <w:pPr>
        <w:ind w:right="-7"/>
        <w:jc w:val="both"/>
        <w:rPr>
          <w:b/>
          <w:color w:val="000002"/>
          <w:sz w:val="20"/>
          <w:szCs w:val="20"/>
          <w:lang w:val="ru-RU"/>
        </w:rPr>
      </w:pPr>
      <w:r w:rsidRPr="0066198F">
        <w:rPr>
          <w:b/>
          <w:color w:val="000002"/>
          <w:sz w:val="20"/>
          <w:szCs w:val="20"/>
          <w:lang w:val="ru-RU"/>
        </w:rPr>
        <w:t>СТАВКИ КОМИССИЙ</w:t>
      </w:r>
    </w:p>
    <w:p w14:paraId="26FE8A25" w14:textId="77777777" w:rsidR="000319C0" w:rsidRPr="0066198F" w:rsidRDefault="000319C0" w:rsidP="00CE201F">
      <w:pPr>
        <w:ind w:right="-7"/>
        <w:jc w:val="both"/>
        <w:rPr>
          <w:b/>
          <w:color w:val="020004"/>
          <w:sz w:val="20"/>
          <w:szCs w:val="20"/>
          <w:lang w:val="ru-RU"/>
        </w:rPr>
      </w:pPr>
    </w:p>
    <w:p w14:paraId="4239FD27" w14:textId="52E20D5D" w:rsidR="000319C0" w:rsidRPr="00CE201F" w:rsidRDefault="002E0A24" w:rsidP="00CE201F">
      <w:pPr>
        <w:ind w:right="-7"/>
        <w:jc w:val="both"/>
        <w:rPr>
          <w:color w:val="0E0A12"/>
          <w:sz w:val="20"/>
          <w:szCs w:val="20"/>
          <w:lang w:val="ru-RU"/>
        </w:rPr>
      </w:pPr>
      <w:r w:rsidRPr="00D76146">
        <w:rPr>
          <w:color w:val="0E0A12"/>
          <w:sz w:val="20"/>
          <w:szCs w:val="20"/>
          <w:lang w:val="ru-RU"/>
        </w:rPr>
        <w:t xml:space="preserve">За осуществление </w:t>
      </w:r>
      <w:r>
        <w:rPr>
          <w:color w:val="0E0A12"/>
          <w:sz w:val="20"/>
          <w:szCs w:val="20"/>
          <w:lang w:val="ru-RU"/>
        </w:rPr>
        <w:t>П</w:t>
      </w:r>
      <w:r w:rsidRPr="00D76146">
        <w:rPr>
          <w:color w:val="0E0A12"/>
          <w:sz w:val="20"/>
          <w:szCs w:val="20"/>
          <w:lang w:val="ru-RU"/>
        </w:rPr>
        <w:t>ереводов Банком-</w:t>
      </w:r>
      <w:proofErr w:type="spellStart"/>
      <w:r w:rsidRPr="00D76146">
        <w:rPr>
          <w:color w:val="0E0A12"/>
          <w:sz w:val="20"/>
          <w:szCs w:val="20"/>
          <w:lang w:val="ru-RU"/>
        </w:rPr>
        <w:t>эквайером</w:t>
      </w:r>
      <w:proofErr w:type="spellEnd"/>
      <w:r w:rsidRPr="00D76146">
        <w:rPr>
          <w:color w:val="0E0A12"/>
          <w:sz w:val="20"/>
          <w:szCs w:val="20"/>
          <w:lang w:val="ru-RU"/>
        </w:rPr>
        <w:t xml:space="preserve"> взимается комиссия в размере 1,5% от Суммы перевода, но не менее 50 рублей.</w:t>
      </w:r>
    </w:p>
    <w:p w14:paraId="4AF5FD7E" w14:textId="77777777" w:rsidR="000319C0" w:rsidRPr="00CE201F" w:rsidRDefault="000319C0" w:rsidP="00CE201F">
      <w:pPr>
        <w:ind w:right="-7"/>
        <w:jc w:val="both"/>
        <w:rPr>
          <w:color w:val="07050D"/>
          <w:sz w:val="20"/>
          <w:szCs w:val="20"/>
          <w:lang w:val="ru-RU"/>
        </w:rPr>
      </w:pPr>
    </w:p>
    <w:sectPr w:rsidR="000319C0" w:rsidRPr="00CE201F" w:rsidSect="0097211E">
      <w:pgSz w:w="11900" w:h="16840"/>
      <w:pgMar w:top="1134" w:right="850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altName w:val="﷽﷽﷽﷽﷽﷽﷽﷽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3D86"/>
    <w:multiLevelType w:val="hybridMultilevel"/>
    <w:tmpl w:val="02165D7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43FE28EE"/>
    <w:multiLevelType w:val="hybridMultilevel"/>
    <w:tmpl w:val="B52A99AA"/>
    <w:lvl w:ilvl="0" w:tplc="7BFABBD4">
      <w:start w:val="1"/>
      <w:numFmt w:val="decimal"/>
      <w:lvlText w:val="%1."/>
      <w:lvlJc w:val="left"/>
      <w:pPr>
        <w:ind w:left="374" w:hanging="211"/>
        <w:jc w:val="left"/>
      </w:pPr>
      <w:rPr>
        <w:rFonts w:ascii="Arial" w:eastAsia="Arial" w:hAnsi="Arial" w:cs="Arial" w:hint="default"/>
        <w:b/>
        <w:bCs/>
        <w:color w:val="000001"/>
        <w:spacing w:val="-7"/>
        <w:w w:val="89"/>
        <w:sz w:val="23"/>
        <w:szCs w:val="23"/>
      </w:rPr>
    </w:lvl>
    <w:lvl w:ilvl="1" w:tplc="61AA4B38">
      <w:numFmt w:val="bullet"/>
      <w:lvlText w:val="•"/>
      <w:lvlJc w:val="left"/>
      <w:pPr>
        <w:ind w:left="653" w:hanging="211"/>
      </w:pPr>
      <w:rPr>
        <w:rFonts w:hint="default"/>
      </w:rPr>
    </w:lvl>
    <w:lvl w:ilvl="2" w:tplc="2AC06AEA">
      <w:numFmt w:val="bullet"/>
      <w:lvlText w:val="•"/>
      <w:lvlJc w:val="left"/>
      <w:pPr>
        <w:ind w:left="926" w:hanging="211"/>
      </w:pPr>
      <w:rPr>
        <w:rFonts w:hint="default"/>
      </w:rPr>
    </w:lvl>
    <w:lvl w:ilvl="3" w:tplc="FC3043EC">
      <w:numFmt w:val="bullet"/>
      <w:lvlText w:val="•"/>
      <w:lvlJc w:val="left"/>
      <w:pPr>
        <w:ind w:left="1200" w:hanging="211"/>
      </w:pPr>
      <w:rPr>
        <w:rFonts w:hint="default"/>
      </w:rPr>
    </w:lvl>
    <w:lvl w:ilvl="4" w:tplc="10FABF34">
      <w:numFmt w:val="bullet"/>
      <w:lvlText w:val="•"/>
      <w:lvlJc w:val="left"/>
      <w:pPr>
        <w:ind w:left="1473" w:hanging="211"/>
      </w:pPr>
      <w:rPr>
        <w:rFonts w:hint="default"/>
      </w:rPr>
    </w:lvl>
    <w:lvl w:ilvl="5" w:tplc="A2541904">
      <w:numFmt w:val="bullet"/>
      <w:lvlText w:val="•"/>
      <w:lvlJc w:val="left"/>
      <w:pPr>
        <w:ind w:left="1747" w:hanging="211"/>
      </w:pPr>
      <w:rPr>
        <w:rFonts w:hint="default"/>
      </w:rPr>
    </w:lvl>
    <w:lvl w:ilvl="6" w:tplc="36DA9CFE">
      <w:numFmt w:val="bullet"/>
      <w:lvlText w:val="•"/>
      <w:lvlJc w:val="left"/>
      <w:pPr>
        <w:ind w:left="2020" w:hanging="211"/>
      </w:pPr>
      <w:rPr>
        <w:rFonts w:hint="default"/>
      </w:rPr>
    </w:lvl>
    <w:lvl w:ilvl="7" w:tplc="3086FA92">
      <w:numFmt w:val="bullet"/>
      <w:lvlText w:val="•"/>
      <w:lvlJc w:val="left"/>
      <w:pPr>
        <w:ind w:left="2294" w:hanging="211"/>
      </w:pPr>
      <w:rPr>
        <w:rFonts w:hint="default"/>
      </w:rPr>
    </w:lvl>
    <w:lvl w:ilvl="8" w:tplc="40381612">
      <w:numFmt w:val="bullet"/>
      <w:lvlText w:val="•"/>
      <w:lvlJc w:val="left"/>
      <w:pPr>
        <w:ind w:left="2567" w:hanging="211"/>
      </w:pPr>
      <w:rPr>
        <w:rFonts w:hint="default"/>
      </w:rPr>
    </w:lvl>
  </w:abstractNum>
  <w:abstractNum w:abstractNumId="2" w15:restartNumberingAfterBreak="0">
    <w:nsid w:val="4EC47896"/>
    <w:multiLevelType w:val="multilevel"/>
    <w:tmpl w:val="D5164A06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6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" w15:restartNumberingAfterBreak="0">
    <w:nsid w:val="60B42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A55291"/>
    <w:multiLevelType w:val="multilevel"/>
    <w:tmpl w:val="9E9AE0DE"/>
    <w:lvl w:ilvl="0">
      <w:start w:val="1"/>
      <w:numFmt w:val="decimal"/>
      <w:lvlText w:val="%1."/>
      <w:lvlJc w:val="left"/>
      <w:pPr>
        <w:ind w:left="358" w:hanging="224"/>
        <w:jc w:val="left"/>
      </w:pPr>
      <w:rPr>
        <w:rFonts w:hint="default"/>
        <w:b/>
        <w:bCs/>
        <w:spacing w:val="-1"/>
        <w:w w:val="100"/>
      </w:rPr>
    </w:lvl>
    <w:lvl w:ilvl="1">
      <w:start w:val="1"/>
      <w:numFmt w:val="decimal"/>
      <w:lvlText w:val="%1.%2."/>
      <w:lvlJc w:val="left"/>
      <w:pPr>
        <w:ind w:left="1051" w:hanging="453"/>
        <w:jc w:val="right"/>
      </w:pPr>
      <w:rPr>
        <w:rFonts w:hint="default"/>
        <w:i w:val="0"/>
        <w:spacing w:val="-2"/>
        <w:w w:val="98"/>
      </w:rPr>
    </w:lvl>
    <w:lvl w:ilvl="2">
      <w:start w:val="1"/>
      <w:numFmt w:val="decimal"/>
      <w:lvlText w:val="%1.%2.%3."/>
      <w:lvlJc w:val="left"/>
      <w:pPr>
        <w:ind w:left="150" w:hanging="543"/>
        <w:jc w:val="left"/>
      </w:pPr>
      <w:rPr>
        <w:rFonts w:hint="default"/>
        <w:spacing w:val="-2"/>
        <w:w w:val="99"/>
      </w:rPr>
    </w:lvl>
    <w:lvl w:ilvl="3">
      <w:numFmt w:val="bullet"/>
      <w:lvlText w:val="•"/>
      <w:lvlJc w:val="left"/>
      <w:pPr>
        <w:ind w:left="160" w:hanging="543"/>
      </w:pPr>
      <w:rPr>
        <w:rFonts w:hint="default"/>
      </w:rPr>
    </w:lvl>
    <w:lvl w:ilvl="4">
      <w:numFmt w:val="bullet"/>
      <w:lvlText w:val="•"/>
      <w:lvlJc w:val="left"/>
      <w:pPr>
        <w:ind w:left="360" w:hanging="543"/>
      </w:pPr>
      <w:rPr>
        <w:rFonts w:hint="default"/>
      </w:rPr>
    </w:lvl>
    <w:lvl w:ilvl="5">
      <w:numFmt w:val="bullet"/>
      <w:lvlText w:val="•"/>
      <w:lvlJc w:val="left"/>
      <w:pPr>
        <w:ind w:left="520" w:hanging="543"/>
      </w:pPr>
      <w:rPr>
        <w:rFonts w:hint="default"/>
      </w:rPr>
    </w:lvl>
    <w:lvl w:ilvl="6">
      <w:numFmt w:val="bullet"/>
      <w:lvlText w:val="•"/>
      <w:lvlJc w:val="left"/>
      <w:pPr>
        <w:ind w:left="680" w:hanging="543"/>
      </w:pPr>
      <w:rPr>
        <w:rFonts w:hint="default"/>
      </w:rPr>
    </w:lvl>
    <w:lvl w:ilvl="7">
      <w:numFmt w:val="bullet"/>
      <w:lvlText w:val="•"/>
      <w:lvlJc w:val="left"/>
      <w:pPr>
        <w:ind w:left="700" w:hanging="543"/>
      </w:pPr>
      <w:rPr>
        <w:rFonts w:hint="default"/>
      </w:rPr>
    </w:lvl>
    <w:lvl w:ilvl="8">
      <w:numFmt w:val="bullet"/>
      <w:lvlText w:val="•"/>
      <w:lvlJc w:val="left"/>
      <w:pPr>
        <w:ind w:left="1060" w:hanging="543"/>
      </w:pPr>
      <w:rPr>
        <w:rFonts w:hint="default"/>
      </w:rPr>
    </w:lvl>
  </w:abstractNum>
  <w:abstractNum w:abstractNumId="5" w15:restartNumberingAfterBreak="0">
    <w:nsid w:val="6BC233FE"/>
    <w:multiLevelType w:val="multilevel"/>
    <w:tmpl w:val="6744F2EE"/>
    <w:lvl w:ilvl="0">
      <w:start w:val="5"/>
      <w:numFmt w:val="decimal"/>
      <w:lvlText w:val="%1"/>
      <w:lvlJc w:val="left"/>
      <w:pPr>
        <w:ind w:left="679" w:hanging="5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9" w:hanging="560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679" w:hanging="56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578" w:hanging="560"/>
      </w:pPr>
      <w:rPr>
        <w:rFonts w:hint="default"/>
      </w:rPr>
    </w:lvl>
    <w:lvl w:ilvl="4">
      <w:numFmt w:val="bullet"/>
      <w:lvlText w:val="•"/>
      <w:lvlJc w:val="left"/>
      <w:pPr>
        <w:ind w:left="4544" w:hanging="560"/>
      </w:pPr>
      <w:rPr>
        <w:rFonts w:hint="default"/>
      </w:rPr>
    </w:lvl>
    <w:lvl w:ilvl="5">
      <w:numFmt w:val="bullet"/>
      <w:lvlText w:val="•"/>
      <w:lvlJc w:val="left"/>
      <w:pPr>
        <w:ind w:left="5510" w:hanging="560"/>
      </w:pPr>
      <w:rPr>
        <w:rFonts w:hint="default"/>
      </w:rPr>
    </w:lvl>
    <w:lvl w:ilvl="6">
      <w:numFmt w:val="bullet"/>
      <w:lvlText w:val="•"/>
      <w:lvlJc w:val="left"/>
      <w:pPr>
        <w:ind w:left="6476" w:hanging="560"/>
      </w:pPr>
      <w:rPr>
        <w:rFonts w:hint="default"/>
      </w:rPr>
    </w:lvl>
    <w:lvl w:ilvl="7">
      <w:numFmt w:val="bullet"/>
      <w:lvlText w:val="•"/>
      <w:lvlJc w:val="left"/>
      <w:pPr>
        <w:ind w:left="7442" w:hanging="560"/>
      </w:pPr>
      <w:rPr>
        <w:rFonts w:hint="default"/>
      </w:rPr>
    </w:lvl>
    <w:lvl w:ilvl="8">
      <w:numFmt w:val="bullet"/>
      <w:lvlText w:val="•"/>
      <w:lvlJc w:val="left"/>
      <w:pPr>
        <w:ind w:left="8408" w:hanging="560"/>
      </w:pPr>
      <w:rPr>
        <w:rFonts w:hint="default"/>
      </w:rPr>
    </w:lvl>
  </w:abstractNum>
  <w:abstractNum w:abstractNumId="6" w15:restartNumberingAfterBreak="0">
    <w:nsid w:val="7FE678C1"/>
    <w:multiLevelType w:val="hybridMultilevel"/>
    <w:tmpl w:val="8BF2597E"/>
    <w:lvl w:ilvl="0" w:tplc="8DD0D878">
      <w:numFmt w:val="bullet"/>
      <w:lvlText w:val="•"/>
      <w:lvlJc w:val="left"/>
      <w:pPr>
        <w:ind w:left="119" w:hanging="127"/>
      </w:pPr>
      <w:rPr>
        <w:rFonts w:ascii="Arial" w:eastAsia="Arial" w:hAnsi="Arial" w:cs="Arial" w:hint="default"/>
        <w:w w:val="100"/>
        <w:sz w:val="20"/>
        <w:szCs w:val="20"/>
      </w:rPr>
    </w:lvl>
    <w:lvl w:ilvl="1" w:tplc="0D84052E">
      <w:numFmt w:val="bullet"/>
      <w:lvlText w:val="•"/>
      <w:lvlJc w:val="left"/>
      <w:pPr>
        <w:ind w:left="1142" w:hanging="127"/>
      </w:pPr>
      <w:rPr>
        <w:rFonts w:hint="default"/>
      </w:rPr>
    </w:lvl>
    <w:lvl w:ilvl="2" w:tplc="0D7A564A">
      <w:numFmt w:val="bullet"/>
      <w:lvlText w:val="•"/>
      <w:lvlJc w:val="left"/>
      <w:pPr>
        <w:ind w:left="2164" w:hanging="127"/>
      </w:pPr>
      <w:rPr>
        <w:rFonts w:hint="default"/>
      </w:rPr>
    </w:lvl>
    <w:lvl w:ilvl="3" w:tplc="C2F4A366">
      <w:numFmt w:val="bullet"/>
      <w:lvlText w:val="•"/>
      <w:lvlJc w:val="left"/>
      <w:pPr>
        <w:ind w:left="3186" w:hanging="127"/>
      </w:pPr>
      <w:rPr>
        <w:rFonts w:hint="default"/>
      </w:rPr>
    </w:lvl>
    <w:lvl w:ilvl="4" w:tplc="2984F348">
      <w:numFmt w:val="bullet"/>
      <w:lvlText w:val="•"/>
      <w:lvlJc w:val="left"/>
      <w:pPr>
        <w:ind w:left="4208" w:hanging="127"/>
      </w:pPr>
      <w:rPr>
        <w:rFonts w:hint="default"/>
      </w:rPr>
    </w:lvl>
    <w:lvl w:ilvl="5" w:tplc="99CC9F78">
      <w:numFmt w:val="bullet"/>
      <w:lvlText w:val="•"/>
      <w:lvlJc w:val="left"/>
      <w:pPr>
        <w:ind w:left="5230" w:hanging="127"/>
      </w:pPr>
      <w:rPr>
        <w:rFonts w:hint="default"/>
      </w:rPr>
    </w:lvl>
    <w:lvl w:ilvl="6" w:tplc="70004012">
      <w:numFmt w:val="bullet"/>
      <w:lvlText w:val="•"/>
      <w:lvlJc w:val="left"/>
      <w:pPr>
        <w:ind w:left="6252" w:hanging="127"/>
      </w:pPr>
      <w:rPr>
        <w:rFonts w:hint="default"/>
      </w:rPr>
    </w:lvl>
    <w:lvl w:ilvl="7" w:tplc="41F24F22">
      <w:numFmt w:val="bullet"/>
      <w:lvlText w:val="•"/>
      <w:lvlJc w:val="left"/>
      <w:pPr>
        <w:ind w:left="7274" w:hanging="127"/>
      </w:pPr>
      <w:rPr>
        <w:rFonts w:hint="default"/>
      </w:rPr>
    </w:lvl>
    <w:lvl w:ilvl="8" w:tplc="39329244">
      <w:numFmt w:val="bullet"/>
      <w:lvlText w:val="•"/>
      <w:lvlJc w:val="left"/>
      <w:pPr>
        <w:ind w:left="8296" w:hanging="127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F8"/>
    <w:rsid w:val="000319C0"/>
    <w:rsid w:val="000D0854"/>
    <w:rsid w:val="001069F8"/>
    <w:rsid w:val="001F57A0"/>
    <w:rsid w:val="002E0A24"/>
    <w:rsid w:val="0033245A"/>
    <w:rsid w:val="00340A6E"/>
    <w:rsid w:val="003D0165"/>
    <w:rsid w:val="004754E1"/>
    <w:rsid w:val="004C7B41"/>
    <w:rsid w:val="00510240"/>
    <w:rsid w:val="00533B3C"/>
    <w:rsid w:val="0066198F"/>
    <w:rsid w:val="006E71EB"/>
    <w:rsid w:val="007958D2"/>
    <w:rsid w:val="008C3522"/>
    <w:rsid w:val="0097211E"/>
    <w:rsid w:val="00AE3CEC"/>
    <w:rsid w:val="00BC65E8"/>
    <w:rsid w:val="00CE201F"/>
    <w:rsid w:val="00DD4173"/>
    <w:rsid w:val="00F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8435"/>
  <w15:docId w15:val="{35EDFDFB-1559-4FF2-BAAD-A7ECB295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63" w:hanging="212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sz w:val="21"/>
      <w:szCs w:val="21"/>
    </w:rPr>
  </w:style>
  <w:style w:type="paragraph" w:styleId="3">
    <w:name w:val="heading 3"/>
    <w:basedOn w:val="a"/>
    <w:uiPriority w:val="1"/>
    <w:qFormat/>
    <w:pPr>
      <w:ind w:left="358" w:hanging="225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  <w:pPr>
      <w:spacing w:before="108"/>
      <w:ind w:left="98"/>
    </w:pPr>
    <w:rPr>
      <w:rFonts w:ascii="Arial Narrow" w:eastAsia="Arial Narrow" w:hAnsi="Arial Narrow" w:cs="Arial Narrow"/>
    </w:rPr>
  </w:style>
  <w:style w:type="character" w:styleId="a5">
    <w:name w:val="Hyperlink"/>
    <w:basedOn w:val="a0"/>
    <w:uiPriority w:val="99"/>
    <w:unhideWhenUsed/>
    <w:rsid w:val="00533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dewithp2p.com" TargetMode="External"/><Relationship Id="rId13" Type="http://schemas.openxmlformats.org/officeDocument/2006/relationships/hyperlink" Target="http://Ridewithp2p.com/support" TargetMode="External"/><Relationship Id="rId3" Type="http://schemas.openxmlformats.org/officeDocument/2006/relationships/styles" Target="styles.xml"/><Relationship Id="rId7" Type="http://schemas.openxmlformats.org/officeDocument/2006/relationships/hyperlink" Target="http://Ridewithp2p.com" TargetMode="External"/><Relationship Id="rId12" Type="http://schemas.openxmlformats.org/officeDocument/2006/relationships/hyperlink" Target="http://Ridewithp2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idewithp2p.com" TargetMode="External"/><Relationship Id="rId11" Type="http://schemas.openxmlformats.org/officeDocument/2006/relationships/hyperlink" Target="http://Ridewithp2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idewithp2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dewithp2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640D1-81FF-4040-B848-F3F31AD7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</dc:creator>
  <cp:lastModifiedBy>NK</cp:lastModifiedBy>
  <cp:revision>14</cp:revision>
  <dcterms:created xsi:type="dcterms:W3CDTF">2021-03-24T17:58:00Z</dcterms:created>
  <dcterms:modified xsi:type="dcterms:W3CDTF">2021-04-16T13:13:00Z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LastSaved">
    <vt:filetime>2021-03-22T00:00:00Z</vt:filetime>
  </property>
</Properties>
</file>